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4" w:rsidRDefault="00944F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4F04" w:rsidRDefault="00944F04">
      <w:pPr>
        <w:pStyle w:val="ConsPlusTitle"/>
        <w:jc w:val="center"/>
      </w:pPr>
    </w:p>
    <w:p w:rsidR="00944F04" w:rsidRDefault="00944F04">
      <w:pPr>
        <w:pStyle w:val="ConsPlusTitle"/>
        <w:jc w:val="center"/>
      </w:pPr>
      <w:r>
        <w:t>ПОСТАНОВЛЕНИЕ</w:t>
      </w:r>
    </w:p>
    <w:p w:rsidR="00944F04" w:rsidRDefault="00944F04">
      <w:pPr>
        <w:pStyle w:val="ConsPlusTitle"/>
        <w:jc w:val="center"/>
      </w:pPr>
      <w:r>
        <w:t>от 5 февраля 2015 г. N 102</w:t>
      </w:r>
    </w:p>
    <w:p w:rsidR="00944F04" w:rsidRDefault="00944F04">
      <w:pPr>
        <w:pStyle w:val="ConsPlusTitle"/>
        <w:jc w:val="center"/>
      </w:pPr>
    </w:p>
    <w:p w:rsidR="00944F04" w:rsidRDefault="00944F04">
      <w:pPr>
        <w:pStyle w:val="ConsPlusTitle"/>
        <w:jc w:val="center"/>
      </w:pPr>
      <w:r>
        <w:t>ОБ ОГРАНИЧЕНИЯХ И УСЛОВИЯХ</w:t>
      </w:r>
    </w:p>
    <w:p w:rsidR="00944F04" w:rsidRDefault="00944F04">
      <w:pPr>
        <w:pStyle w:val="ConsPlusTitle"/>
        <w:jc w:val="center"/>
      </w:pPr>
      <w:r>
        <w:t>ДОПУСКА ОТДЕЛЬНЫХ ВИДОВ МЕДИЦИНСКИХ ИЗДЕЛИЙ, ПРОИСХОДЯЩИХ</w:t>
      </w:r>
    </w:p>
    <w:p w:rsidR="00944F04" w:rsidRDefault="00944F04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944F04" w:rsidRDefault="00944F0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44F04" w:rsidRDefault="00944F04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02.06.2015 </w:t>
      </w:r>
      <w:hyperlink r:id="rId4" w:history="1">
        <w:r>
          <w:rPr>
            <w:color w:val="0000FF"/>
          </w:rPr>
          <w:t>N 528</w:t>
        </w:r>
      </w:hyperlink>
      <w:r>
        <w:t>,</w:t>
      </w:r>
      <w:proofErr w:type="gramEnd"/>
    </w:p>
    <w:p w:rsidR="00944F04" w:rsidRDefault="00944F04">
      <w:pPr>
        <w:pStyle w:val="ConsPlusNormal"/>
        <w:jc w:val="center"/>
      </w:pPr>
      <w:r>
        <w:t xml:space="preserve">от 22.04.2016 </w:t>
      </w:r>
      <w:hyperlink r:id="rId5" w:history="1">
        <w:r>
          <w:rPr>
            <w:color w:val="0000FF"/>
          </w:rPr>
          <w:t>N 337</w:t>
        </w:r>
      </w:hyperlink>
      <w:r>
        <w:t xml:space="preserve">, от 30.11.2016 </w:t>
      </w:r>
      <w:hyperlink r:id="rId6" w:history="1">
        <w:r>
          <w:rPr>
            <w:color w:val="0000FF"/>
          </w:rPr>
          <w:t>N 1268</w:t>
        </w:r>
      </w:hyperlink>
      <w:r>
        <w:t xml:space="preserve">, от 30.05.2017 </w:t>
      </w:r>
      <w:hyperlink r:id="rId7" w:history="1">
        <w:r>
          <w:rPr>
            <w:color w:val="0000FF"/>
          </w:rPr>
          <w:t>N 663</w:t>
        </w:r>
      </w:hyperlink>
      <w:r>
        <w:t>,</w:t>
      </w:r>
    </w:p>
    <w:p w:rsidR="00944F04" w:rsidRDefault="00944F04">
      <w:pPr>
        <w:pStyle w:val="ConsPlusNormal"/>
        <w:jc w:val="center"/>
      </w:pPr>
      <w:r>
        <w:t xml:space="preserve">от 14.08.2017 </w:t>
      </w:r>
      <w:hyperlink r:id="rId8" w:history="1">
        <w:r>
          <w:rPr>
            <w:color w:val="0000FF"/>
          </w:rPr>
          <w:t>N 968</w:t>
        </w:r>
      </w:hyperlink>
      <w:r>
        <w:t>)</w:t>
      </w:r>
    </w:p>
    <w:p w:rsidR="00944F04" w:rsidRDefault="00944F04">
      <w:pPr>
        <w:pStyle w:val="ConsPlusNormal"/>
        <w:jc w:val="center"/>
      </w:pPr>
    </w:p>
    <w:p w:rsidR="00944F04" w:rsidRDefault="00944F0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44F04" w:rsidRDefault="00944F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944F04" w:rsidRDefault="00944F04">
      <w:pPr>
        <w:pStyle w:val="ConsPlusNormal"/>
        <w:ind w:firstLine="540"/>
        <w:jc w:val="both"/>
      </w:pPr>
      <w:r>
        <w:t>1. Утвердить прилагаемые:</w:t>
      </w:r>
    </w:p>
    <w:p w:rsidR="00944F04" w:rsidRDefault="00944F04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1);</w:t>
      </w:r>
    </w:p>
    <w:p w:rsidR="00944F04" w:rsidRDefault="00944F04">
      <w:pPr>
        <w:pStyle w:val="ConsPlusNormal"/>
        <w:ind w:firstLine="540"/>
        <w:jc w:val="both"/>
      </w:pPr>
      <w:hyperlink w:anchor="P427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2).</w:t>
      </w:r>
    </w:p>
    <w:p w:rsidR="00944F04" w:rsidRDefault="00944F0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</w:t>
      </w:r>
      <w:proofErr w:type="gramEnd"/>
      <w:r>
        <w:t xml:space="preserve"> извещения об осуществлении закупки и (или) документации о закупке заявок (окончательных предложений), которые одновременно:</w:t>
      </w:r>
    </w:p>
    <w:p w:rsidR="00944F04" w:rsidRDefault="00944F04">
      <w:pPr>
        <w:pStyle w:val="ConsPlusNormal"/>
        <w:ind w:firstLine="540"/>
        <w:jc w:val="both"/>
      </w:pPr>
      <w:r>
        <w:t xml:space="preserve">содержат предложения о поставке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>, страной происхождения которых являются только государства - члены Евразийского экономического союза;</w:t>
      </w:r>
    </w:p>
    <w:p w:rsidR="00944F04" w:rsidRDefault="00944F04">
      <w:pPr>
        <w:pStyle w:val="ConsPlusNormal"/>
        <w:ind w:firstLine="540"/>
        <w:jc w:val="both"/>
      </w:pPr>
      <w: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944F04" w:rsidRDefault="00944F04">
      <w:pPr>
        <w:pStyle w:val="ConsPlusNormal"/>
        <w:ind w:firstLine="540"/>
        <w:jc w:val="both"/>
      </w:pPr>
      <w:r>
        <w:t xml:space="preserve">2(1).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</w:t>
      </w:r>
      <w:proofErr w:type="gramEnd"/>
      <w:r>
        <w:t xml:space="preserve"> исполнительной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44F04" w:rsidRDefault="00944F04">
      <w:pPr>
        <w:pStyle w:val="ConsPlusNormal"/>
        <w:ind w:firstLine="540"/>
        <w:jc w:val="both"/>
      </w:pPr>
      <w:r>
        <w:t xml:space="preserve">2(1.1). </w:t>
      </w:r>
      <w:proofErr w:type="gramStart"/>
      <w:r>
        <w:t xml:space="preserve">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перечень N 2, заказчик отклоняет все заявки (окончательные предложения), содержащие предложения о поставке медицинских изделий одноразового применения (использования) из поливинилхлоридных пластиков, включенных в перечень N 2, при условии, что на участие в </w:t>
      </w:r>
      <w:r>
        <w:lastRenderedPageBreak/>
        <w:t>определении поставщика подано не менее одной удовлетворяющей требованиям извещения об осуществлении закупки</w:t>
      </w:r>
      <w:proofErr w:type="gramEnd"/>
      <w:r>
        <w:t xml:space="preserve"> и (или) документации о закупке заявки (окончательного предложения), которая одновременно:</w:t>
      </w:r>
    </w:p>
    <w:p w:rsidR="00944F04" w:rsidRDefault="00944F04">
      <w:pPr>
        <w:pStyle w:val="ConsPlusNormal"/>
        <w:ind w:firstLine="540"/>
        <w:jc w:val="both"/>
      </w:pPr>
      <w:r>
        <w:t>содержит предложение о поставке медицинских изделий одноразового применения (использования) из поливинилхлоридных пластиков, включенных в перечень N 2;</w:t>
      </w:r>
    </w:p>
    <w:p w:rsidR="00944F04" w:rsidRDefault="00944F04">
      <w:pPr>
        <w:pStyle w:val="ConsPlusNormal"/>
        <w:ind w:firstLine="540"/>
        <w:jc w:val="both"/>
      </w:pPr>
      <w:proofErr w:type="gramStart"/>
      <w:r>
        <w:t xml:space="preserve">подается организацией, включенной в реестр поставщиков указанных медицинских изделий, предусмотренный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утвержденными постановлением Правительства Российской Федерации от 14 августа 2017 г. N 967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нужд".</w:t>
      </w:r>
    </w:p>
    <w:p w:rsidR="00944F04" w:rsidRDefault="00944F04">
      <w:pPr>
        <w:pStyle w:val="ConsPlusNormal"/>
        <w:ind w:firstLine="540"/>
        <w:jc w:val="both"/>
      </w:pPr>
      <w:r>
        <w:t>2(2). Установить, что:</w:t>
      </w:r>
    </w:p>
    <w:p w:rsidR="00944F04" w:rsidRDefault="00944F04">
      <w:pPr>
        <w:pStyle w:val="ConsPlusNormal"/>
        <w:ind w:firstLine="540"/>
        <w:jc w:val="both"/>
      </w:pPr>
      <w:r>
        <w:t xml:space="preserve">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 и не включенные в него;</w:t>
      </w:r>
    </w:p>
    <w:p w:rsidR="00944F04" w:rsidRDefault="00944F04">
      <w:pPr>
        <w:pStyle w:val="ConsPlusNormal"/>
        <w:ind w:firstLine="540"/>
        <w:jc w:val="both"/>
      </w:pPr>
      <w:r>
        <w:t xml:space="preserve">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w:anchor="P427" w:history="1">
        <w:r>
          <w:rPr>
            <w:color w:val="0000FF"/>
          </w:rPr>
          <w:t>перечень N 2</w:t>
        </w:r>
      </w:hyperlink>
      <w:r>
        <w:t xml:space="preserve">, не могут быть предметом одного контракта (одного лота) медицинские изделия, включенные в </w:t>
      </w:r>
      <w:hyperlink w:anchor="P427" w:history="1">
        <w:r>
          <w:rPr>
            <w:color w:val="0000FF"/>
          </w:rPr>
          <w:t>перечень N 2</w:t>
        </w:r>
      </w:hyperlink>
      <w:r>
        <w:t xml:space="preserve"> и не включенные в него.</w:t>
      </w:r>
    </w:p>
    <w:p w:rsidR="00944F04" w:rsidRDefault="00944F04">
      <w:pPr>
        <w:pStyle w:val="ConsPlusNormal"/>
        <w:jc w:val="both"/>
      </w:pPr>
      <w:r>
        <w:t xml:space="preserve">(п. 2(2)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14.08.2017 N 968)</w:t>
      </w:r>
    </w:p>
    <w:p w:rsidR="00944F04" w:rsidRDefault="00944F04">
      <w:pPr>
        <w:pStyle w:val="ConsPlusNormal"/>
        <w:ind w:firstLine="540"/>
        <w:jc w:val="both"/>
      </w:pPr>
      <w:r>
        <w:t xml:space="preserve">2(3). 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w:anchor="P427" w:history="1">
        <w:r>
          <w:rPr>
            <w:color w:val="0000FF"/>
          </w:rPr>
          <w:t>перечень N 2</w:t>
        </w:r>
      </w:hyperlink>
      <w:r>
        <w:t>, документация о закупке должна содержать начальные (максимальные) цены, рассчитанные в соответствии с методикой, утвержденной Министерством здравоохранения Российской Федерации совместно с Министерством промышленности и торговли Российской Федерации.</w:t>
      </w:r>
    </w:p>
    <w:p w:rsidR="00944F04" w:rsidRDefault="00944F04">
      <w:pPr>
        <w:pStyle w:val="ConsPlusNormal"/>
        <w:jc w:val="both"/>
      </w:pPr>
      <w:r>
        <w:t xml:space="preserve">(п. 2(3)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14.08.2017 N 968)</w:t>
      </w:r>
    </w:p>
    <w:p w:rsidR="00944F04" w:rsidRDefault="00944F0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, является сертификат о происхождении товара, </w:t>
      </w:r>
      <w:hyperlink r:id="rId15" w:history="1">
        <w:r>
          <w:rPr>
            <w:color w:val="0000FF"/>
          </w:rPr>
          <w:t>выдаваемый</w:t>
        </w:r>
      </w:hyperlink>
      <w:r>
        <w:t xml:space="preserve"> уполномоченным органом (организацией) государств - членов Евразийского экономического союза по </w:t>
      </w:r>
      <w:hyperlink r:id="rId16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</w:t>
      </w:r>
      <w:proofErr w:type="gramEnd"/>
      <w:r>
        <w:t xml:space="preserve">, предусмотренными указанными </w:t>
      </w:r>
      <w:hyperlink r:id="rId18" w:history="1">
        <w:r>
          <w:rPr>
            <w:color w:val="0000FF"/>
          </w:rPr>
          <w:t>Правилами</w:t>
        </w:r>
      </w:hyperlink>
      <w:r>
        <w:t>.</w:t>
      </w:r>
    </w:p>
    <w:p w:rsidR="00944F04" w:rsidRDefault="00944F04">
      <w:pPr>
        <w:pStyle w:val="ConsPlusNormal"/>
        <w:jc w:val="both"/>
      </w:pPr>
      <w:r>
        <w:t xml:space="preserve">(в ред. Постановлений Правительства РФ от 22.04.2016 </w:t>
      </w:r>
      <w:hyperlink r:id="rId19" w:history="1">
        <w:r>
          <w:rPr>
            <w:color w:val="0000FF"/>
          </w:rPr>
          <w:t>N 337</w:t>
        </w:r>
      </w:hyperlink>
      <w:r>
        <w:t xml:space="preserve">, от 14.08.2017 </w:t>
      </w:r>
      <w:hyperlink r:id="rId20" w:history="1">
        <w:r>
          <w:rPr>
            <w:color w:val="0000FF"/>
          </w:rPr>
          <w:t>N 968</w:t>
        </w:r>
      </w:hyperlink>
      <w:r>
        <w:t>)</w:t>
      </w:r>
    </w:p>
    <w:p w:rsidR="00944F04" w:rsidRDefault="00944F04">
      <w:pPr>
        <w:pStyle w:val="ConsPlusNormal"/>
        <w:ind w:firstLine="540"/>
        <w:jc w:val="both"/>
      </w:pPr>
      <w:r>
        <w:t xml:space="preserve">3(1).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</w:t>
      </w:r>
      <w:proofErr w:type="gramEnd"/>
      <w:r>
        <w:t>, и замена производителя медицинского изделия не допускаются.</w:t>
      </w:r>
    </w:p>
    <w:p w:rsidR="00944F04" w:rsidRDefault="00944F04">
      <w:pPr>
        <w:pStyle w:val="ConsPlusNormal"/>
        <w:ind w:firstLine="540"/>
        <w:jc w:val="both"/>
      </w:pPr>
      <w:r>
        <w:t xml:space="preserve">4. Установленные настоящим постановлением ограничения допуска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>, не применяются в следующих случаях:</w:t>
      </w:r>
    </w:p>
    <w:p w:rsidR="00944F04" w:rsidRDefault="00944F04">
      <w:pPr>
        <w:pStyle w:val="ConsPlusNormal"/>
        <w:ind w:firstLine="540"/>
        <w:jc w:val="both"/>
      </w:pPr>
      <w:r>
        <w:t xml:space="preserve">размещение извещений об осуществлении закупок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944F04" w:rsidRDefault="00944F04">
      <w:pPr>
        <w:pStyle w:val="ConsPlusNormal"/>
        <w:ind w:firstLine="540"/>
        <w:jc w:val="both"/>
      </w:pPr>
      <w:r>
        <w:t xml:space="preserve">осуществление закупок отдельных видов медицинских изделий, включенных в </w:t>
      </w:r>
      <w:hyperlink w:anchor="P63" w:history="1">
        <w:r>
          <w:rPr>
            <w:color w:val="0000FF"/>
          </w:rPr>
          <w:t>перечень N 1</w:t>
        </w:r>
      </w:hyperlink>
      <w:r>
        <w:t xml:space="preserve">, заказчиками, указанными в </w:t>
      </w:r>
      <w:hyperlink r:id="rId21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lastRenderedPageBreak/>
        <w:t>на территории иностранного государства для обеспечения своей деятельности на этой территории.</w:t>
      </w: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jc w:val="right"/>
      </w:pPr>
      <w:r>
        <w:t>Председатель Правительства</w:t>
      </w:r>
    </w:p>
    <w:p w:rsidR="00944F04" w:rsidRDefault="00944F04">
      <w:pPr>
        <w:pStyle w:val="ConsPlusNormal"/>
        <w:jc w:val="right"/>
      </w:pPr>
      <w:r>
        <w:t>Российской Федерации</w:t>
      </w:r>
    </w:p>
    <w:p w:rsidR="00944F04" w:rsidRDefault="00944F04">
      <w:pPr>
        <w:pStyle w:val="ConsPlusNormal"/>
        <w:jc w:val="right"/>
      </w:pPr>
      <w:r>
        <w:t>Д.МЕДВЕДЕВ</w:t>
      </w: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jc w:val="right"/>
        <w:outlineLvl w:val="0"/>
      </w:pPr>
      <w:r>
        <w:t>Утвержден</w:t>
      </w:r>
    </w:p>
    <w:p w:rsidR="00944F04" w:rsidRDefault="00944F04">
      <w:pPr>
        <w:pStyle w:val="ConsPlusNormal"/>
        <w:jc w:val="right"/>
      </w:pPr>
      <w:r>
        <w:t>постановлением Правительства</w:t>
      </w:r>
    </w:p>
    <w:p w:rsidR="00944F04" w:rsidRDefault="00944F04">
      <w:pPr>
        <w:pStyle w:val="ConsPlusNormal"/>
        <w:jc w:val="right"/>
      </w:pPr>
      <w:r>
        <w:t>Российской Федерации</w:t>
      </w:r>
    </w:p>
    <w:p w:rsidR="00944F04" w:rsidRDefault="00944F04">
      <w:pPr>
        <w:pStyle w:val="ConsPlusNormal"/>
        <w:jc w:val="right"/>
      </w:pPr>
      <w:r>
        <w:t>от 5 февраля 2015 г. N 102</w:t>
      </w:r>
    </w:p>
    <w:p w:rsidR="00944F04" w:rsidRDefault="00944F04">
      <w:pPr>
        <w:pStyle w:val="ConsPlusNormal"/>
        <w:jc w:val="both"/>
      </w:pPr>
    </w:p>
    <w:p w:rsidR="00944F04" w:rsidRDefault="00944F04">
      <w:pPr>
        <w:pStyle w:val="ConsPlusTitle"/>
        <w:jc w:val="center"/>
      </w:pPr>
      <w:bookmarkStart w:id="0" w:name="P63"/>
      <w:bookmarkEnd w:id="0"/>
      <w:r>
        <w:t>ПЕРЕЧЕНЬ</w:t>
      </w:r>
    </w:p>
    <w:p w:rsidR="00944F04" w:rsidRDefault="00944F04">
      <w:pPr>
        <w:pStyle w:val="ConsPlusTitle"/>
        <w:jc w:val="center"/>
      </w:pPr>
      <w:r>
        <w:t>ОТДЕЛЬНЫХ ВИДОВ МЕДИЦИНСКИХ ИЗДЕЛИЙ, ПРОИСХОДЯЩИХ</w:t>
      </w:r>
    </w:p>
    <w:p w:rsidR="00944F04" w:rsidRDefault="00944F04">
      <w:pPr>
        <w:pStyle w:val="ConsPlusTitle"/>
        <w:jc w:val="center"/>
      </w:pPr>
      <w:r>
        <w:t>ИЗ ИНОСТРАННЫХ ГОСУДАРСТВ, В ОТНОШЕНИИ КОТОРЫХ</w:t>
      </w:r>
    </w:p>
    <w:p w:rsidR="00944F04" w:rsidRDefault="00944F04">
      <w:pPr>
        <w:pStyle w:val="ConsPlusTitle"/>
        <w:jc w:val="center"/>
      </w:pPr>
      <w:r>
        <w:t>УСТАНАВЛИВАЮТСЯ ОГРАНИЧЕНИЯ ДОПУСКА ДЛЯ ЦЕЛЕЙ</w:t>
      </w:r>
    </w:p>
    <w:p w:rsidR="00944F04" w:rsidRDefault="00944F04">
      <w:pPr>
        <w:pStyle w:val="ConsPlusTitle"/>
        <w:jc w:val="center"/>
      </w:pPr>
      <w:r>
        <w:t>ОСУЩЕСТВЛЕНИЯ ЗАКУПОК ДЛЯ ОБЕСПЕЧЕНИЯ</w:t>
      </w:r>
    </w:p>
    <w:p w:rsidR="00944F04" w:rsidRDefault="00944F04">
      <w:pPr>
        <w:pStyle w:val="ConsPlusTitle"/>
        <w:jc w:val="center"/>
      </w:pPr>
      <w:r>
        <w:t>ГОСУДАРСТВЕННЫХ И МУНИЦИПАЛЬНЫХ НУЖД</w:t>
      </w:r>
    </w:p>
    <w:p w:rsidR="00944F04" w:rsidRDefault="00944F04">
      <w:pPr>
        <w:pStyle w:val="ConsPlusNormal"/>
        <w:jc w:val="center"/>
      </w:pPr>
      <w:r>
        <w:t xml:space="preserve"> 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1268)</w:t>
      </w:r>
    </w:p>
    <w:p w:rsidR="00944F04" w:rsidRDefault="00944F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5102"/>
      </w:tblGrid>
      <w:tr w:rsidR="00944F04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ОК 034-2007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Наименование вида медицинских изделий </w:t>
            </w:r>
            <w:hyperlink w:anchor="P4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17.40.22.149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Подушки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18.21.11.111</w:t>
              </w:r>
            </w:hyperlink>
          </w:p>
          <w:p w:rsidR="00944F04" w:rsidRDefault="00944F0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18.21.21.111</w:t>
              </w:r>
            </w:hyperlink>
          </w:p>
          <w:p w:rsidR="00944F04" w:rsidRDefault="00944F0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18.21.30.411</w:t>
              </w:r>
            </w:hyperlink>
          </w:p>
          <w:p w:rsidR="00944F04" w:rsidRDefault="00944F0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18.21.30.412</w:t>
              </w:r>
            </w:hyperlink>
          </w:p>
          <w:p w:rsidR="00944F04" w:rsidRDefault="00944F0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33.10.16.150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14.12.11</w:t>
              </w:r>
            </w:hyperlink>
          </w:p>
          <w:p w:rsidR="00944F04" w:rsidRDefault="00944F0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14.12.21</w:t>
              </w:r>
            </w:hyperlink>
          </w:p>
          <w:p w:rsidR="00944F04" w:rsidRDefault="00944F0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14.12.30.131</w:t>
              </w:r>
            </w:hyperlink>
          </w:p>
          <w:p w:rsidR="00944F04" w:rsidRDefault="00944F0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14.12.30.132</w:t>
              </w:r>
            </w:hyperlink>
          </w:p>
          <w:p w:rsidR="00944F04" w:rsidRDefault="00944F0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Одежда медицинская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18.21.30.530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21.22.12.350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Изделия санитарно-гигиенические - абсорбирующее белье (подгузники, пеленки)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24.20.14.190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24.41.60.330</w:t>
              </w:r>
            </w:hyperlink>
          </w:p>
          <w:p w:rsidR="00944F04" w:rsidRDefault="00944F0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24.41.60.399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Наборы реагентов для выявления инфекционных агентов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24.41.60.363</w:t>
              </w:r>
            </w:hyperlink>
          </w:p>
          <w:p w:rsidR="00944F04" w:rsidRDefault="00944F0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24.41.60.364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24.41.60.384</w:t>
              </w:r>
            </w:hyperlink>
          </w:p>
          <w:p w:rsidR="00944F04" w:rsidRDefault="00944F0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24.41.60.391</w:t>
              </w:r>
            </w:hyperlink>
          </w:p>
          <w:p w:rsidR="00944F04" w:rsidRDefault="00944F0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24.66.42.341</w:t>
              </w:r>
            </w:hyperlink>
          </w:p>
          <w:p w:rsidR="00944F04" w:rsidRDefault="00944F0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24.66.42.342</w:t>
              </w:r>
            </w:hyperlink>
          </w:p>
          <w:p w:rsidR="00944F04" w:rsidRDefault="00944F0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24.66.42.344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20.59.52.199</w:t>
              </w:r>
            </w:hyperlink>
          </w:p>
          <w:p w:rsidR="00944F04" w:rsidRDefault="00944F0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 в сухих пятнах крови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24.41.60.384</w:t>
              </w:r>
            </w:hyperlink>
          </w:p>
          <w:p w:rsidR="00944F04" w:rsidRDefault="00944F0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24.41.60.391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24.41.60.395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24.42.13.391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24.42.23.110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биохимических реагентов для определения ферментов;</w:t>
            </w:r>
          </w:p>
          <w:p w:rsidR="00944F04" w:rsidRDefault="00944F04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24.42.23.119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фенотипирования</w:t>
            </w:r>
            <w:proofErr w:type="spellEnd"/>
            <w:r>
              <w:t xml:space="preserve"> крови человека по групповым системам резус, </w:t>
            </w:r>
            <w:proofErr w:type="spellStart"/>
            <w:r>
              <w:t>Келл</w:t>
            </w:r>
            <w:proofErr w:type="spellEnd"/>
            <w:r>
              <w:t xml:space="preserve"> и </w:t>
            </w:r>
            <w:proofErr w:type="spellStart"/>
            <w:r>
              <w:t>Кидд</w:t>
            </w:r>
            <w:proofErr w:type="spell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24.42.24.120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24.42.24.120</w:t>
              </w:r>
            </w:hyperlink>
          </w:p>
          <w:p w:rsidR="00944F04" w:rsidRDefault="00944F0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24.42.24.131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Салфетки антисептические спиртовые;</w:t>
            </w:r>
          </w:p>
          <w:p w:rsidR="00944F04" w:rsidRDefault="00944F04">
            <w:pPr>
              <w:pStyle w:val="ConsPlusNormal"/>
            </w:pPr>
            <w:r>
              <w:t>салфетки марлевые медицинские стерильные и нестерильные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24.42.24.120</w:t>
              </w:r>
            </w:hyperlink>
          </w:p>
          <w:p w:rsidR="00944F04" w:rsidRDefault="00944F0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Отрезы марлевые медицинские стерильные и нестерильные;</w:t>
            </w:r>
          </w:p>
          <w:p w:rsidR="00944F04" w:rsidRDefault="00944F04">
            <w:pPr>
              <w:pStyle w:val="ConsPlusNormal"/>
            </w:pPr>
            <w:r>
              <w:t>пакеты перевязочные медицинские стерильные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24.42.24.127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Бинты стерильные и нестерильные марлевые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24.42.24.128</w:t>
              </w:r>
            </w:hyperlink>
          </w:p>
          <w:p w:rsidR="00944F04" w:rsidRDefault="00944F0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Тампоны, </w:t>
            </w:r>
            <w:proofErr w:type="spellStart"/>
            <w:r>
              <w:t>сетоны</w:t>
            </w:r>
            <w:proofErr w:type="spellEnd"/>
            <w:r>
              <w:t>, турунды, шарики марлевые стерильные и нестерильные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Повязки и покрытия раневые, пропитанные или покрытые лекарственными средствами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24.42.24.140</w:t>
              </w:r>
            </w:hyperlink>
          </w:p>
          <w:p w:rsidR="00944F04" w:rsidRDefault="00944F0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24.42.24.141</w:t>
              </w:r>
            </w:hyperlink>
          </w:p>
          <w:p w:rsidR="00944F04" w:rsidRDefault="00944F0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24.42.24.142</w:t>
              </w:r>
            </w:hyperlink>
          </w:p>
          <w:p w:rsidR="00944F04" w:rsidRDefault="00944F0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24.42.24.143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24.42.24.149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Маски марлевые медицинские стерильные и </w:t>
            </w:r>
            <w:r>
              <w:lastRenderedPageBreak/>
              <w:t>нестерильные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24.66.42.140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24.66.42.310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24.66.42.341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24.66.42.389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25.22.14.210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Контейнеры для </w:t>
            </w:r>
            <w:proofErr w:type="spellStart"/>
            <w:r>
              <w:t>биопроб</w:t>
            </w:r>
            <w:proofErr w:type="spellEnd"/>
            <w:r>
              <w:t xml:space="preserve"> полимерные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29.23.13.331</w:t>
              </w:r>
            </w:hyperlink>
          </w:p>
          <w:p w:rsidR="00944F04" w:rsidRDefault="00944F0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29.23.13.335</w:t>
              </w:r>
            </w:hyperlink>
          </w:p>
          <w:p w:rsidR="00944F04" w:rsidRDefault="00944F0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29.23.13.990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28.25.13.111</w:t>
              </w:r>
            </w:hyperlink>
          </w:p>
          <w:p w:rsidR="00944F04" w:rsidRDefault="00944F0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28.25.13.115</w:t>
              </w:r>
            </w:hyperlink>
          </w:p>
          <w:p w:rsidR="00944F04" w:rsidRDefault="00944F0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944F04" w:rsidRDefault="00944F04">
            <w:pPr>
              <w:pStyle w:val="ConsPlusNormal"/>
            </w:pPr>
            <w:r>
              <w:t>холодильники фармацевтические;</w:t>
            </w:r>
          </w:p>
          <w:p w:rsidR="00944F04" w:rsidRDefault="00944F04">
            <w:pPr>
              <w:pStyle w:val="ConsPlusNormal"/>
            </w:pPr>
            <w:r>
              <w:t>медицинские морозильники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29.23.14.110</w:t>
              </w:r>
            </w:hyperlink>
          </w:p>
          <w:p w:rsidR="00944F04" w:rsidRDefault="00944F0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29.23.14.113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Комплекс оборудования для чистых помещений;</w:t>
            </w:r>
          </w:p>
          <w:p w:rsidR="00944F04" w:rsidRDefault="00944F04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30.02.13.110</w:t>
              </w:r>
            </w:hyperlink>
          </w:p>
          <w:p w:rsidR="00944F04" w:rsidRDefault="00944F0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30.02.13.120</w:t>
              </w:r>
            </w:hyperlink>
          </w:p>
          <w:p w:rsidR="00944F04" w:rsidRDefault="00944F0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30.02.13.190</w:t>
              </w:r>
            </w:hyperlink>
          </w:p>
          <w:p w:rsidR="00944F04" w:rsidRDefault="00944F0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30.02.14.110</w:t>
              </w:r>
            </w:hyperlink>
          </w:p>
          <w:p w:rsidR="00944F04" w:rsidRDefault="00944F0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30.02.14.120</w:t>
              </w:r>
            </w:hyperlink>
          </w:p>
          <w:p w:rsidR="00944F04" w:rsidRDefault="00944F0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30.02.14.123</w:t>
              </w:r>
            </w:hyperlink>
          </w:p>
          <w:p w:rsidR="00944F04" w:rsidRDefault="00944F0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30.02.14.124</w:t>
              </w:r>
            </w:hyperlink>
          </w:p>
          <w:p w:rsidR="00944F04" w:rsidRDefault="00944F0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30.02.14.129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26.20.13.000</w:t>
              </w:r>
            </w:hyperlink>
          </w:p>
          <w:p w:rsidR="00944F04" w:rsidRDefault="00944F0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31.50.34.190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33.10.11.111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33.10.11.112</w:t>
              </w:r>
            </w:hyperlink>
          </w:p>
          <w:p w:rsidR="00944F04" w:rsidRDefault="00944F0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26.60.11.112</w:t>
              </w:r>
            </w:hyperlink>
          </w:p>
          <w:p w:rsidR="00944F04" w:rsidRDefault="00944F0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  <w:p w:rsidR="00944F04" w:rsidRDefault="00944F04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  <w:p w:rsidR="00944F04" w:rsidRDefault="00944F04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  <w:p w:rsidR="00944F04" w:rsidRDefault="00944F04">
            <w:pPr>
              <w:pStyle w:val="ConsPlusNormal"/>
            </w:pPr>
            <w:proofErr w:type="spellStart"/>
            <w:r>
              <w:t>флюорографы</w:t>
            </w:r>
            <w:proofErr w:type="spellEnd"/>
            <w:r>
              <w:t xml:space="preserve">; </w:t>
            </w:r>
            <w:proofErr w:type="spellStart"/>
            <w:r>
              <w:t>маммографы</w:t>
            </w:r>
            <w:proofErr w:type="spellEnd"/>
            <w:r>
              <w:t>; рентгеновские аппараты передвижные палатные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33.10.11.140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spellStart"/>
            <w:proofErr w:type="gramStart"/>
            <w:r>
              <w:t>гамма-камеры</w:t>
            </w:r>
            <w:proofErr w:type="spellEnd"/>
            <w:proofErr w:type="gramEnd"/>
            <w:r>
              <w:t>)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33.10.12.110</w:t>
              </w:r>
            </w:hyperlink>
          </w:p>
          <w:p w:rsidR="00944F04" w:rsidRDefault="00944F0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33.10.12.119</w:t>
              </w:r>
            </w:hyperlink>
          </w:p>
          <w:p w:rsidR="00944F04" w:rsidRDefault="00944F0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33.10.12.125</w:t>
              </w:r>
            </w:hyperlink>
          </w:p>
          <w:p w:rsidR="00944F04" w:rsidRDefault="00944F0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33.10.15.320</w:t>
              </w:r>
            </w:hyperlink>
          </w:p>
          <w:p w:rsidR="00944F04" w:rsidRDefault="00944F0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33.10.15.329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26.60.11.113</w:t>
              </w:r>
            </w:hyperlink>
          </w:p>
          <w:p w:rsidR="00944F04" w:rsidRDefault="00944F0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26.60.12.110</w:t>
              </w:r>
            </w:hyperlink>
          </w:p>
          <w:p w:rsidR="00944F04" w:rsidRDefault="00944F0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26.60.12.129</w:t>
              </w:r>
            </w:hyperlink>
          </w:p>
          <w:p w:rsidR="00944F04" w:rsidRDefault="00944F0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32.50.1</w:t>
              </w:r>
            </w:hyperlink>
          </w:p>
          <w:p w:rsidR="00944F04" w:rsidRDefault="00944F0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lastRenderedPageBreak/>
              <w:t>Эндоскопические комплексы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33.10.12.111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Электрокардиографы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33.10.12.123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Кардиомониторы прикроватные;</w:t>
            </w:r>
          </w:p>
          <w:p w:rsidR="00944F04" w:rsidRDefault="00944F04">
            <w:pPr>
              <w:pStyle w:val="ConsPlusNormal"/>
            </w:pPr>
            <w:r>
              <w:t xml:space="preserve">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</w:t>
            </w:r>
            <w:proofErr w:type="spellStart"/>
            <w:r>
              <w:t>мониторирования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r>
              <w:t>анализаторы глюкозы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33.10.12.140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Облучатели </w:t>
            </w:r>
            <w:proofErr w:type="spellStart"/>
            <w:r>
              <w:t>фототерапевтические</w:t>
            </w:r>
            <w:proofErr w:type="spellEnd"/>
            <w:r>
              <w:t xml:space="preserve"> </w:t>
            </w:r>
            <w:proofErr w:type="spellStart"/>
            <w:r>
              <w:t>неонатальные</w:t>
            </w:r>
            <w:proofErr w:type="spell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33.10.13.119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Иглы корневые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33.10.14.111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Стерилизаторы паровые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33.10.15.110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Микромоторы</w:t>
            </w:r>
            <w:proofErr w:type="spellEnd"/>
            <w:r>
              <w:t xml:space="preserve"> </w:t>
            </w:r>
            <w:proofErr w:type="gramStart"/>
            <w:r>
              <w:t>пневматические</w:t>
            </w:r>
            <w:proofErr w:type="gramEnd"/>
            <w:r>
              <w:t xml:space="preserve"> для наконечников стоматологических;</w:t>
            </w:r>
          </w:p>
          <w:p w:rsidR="00944F04" w:rsidRDefault="00944F04">
            <w:pPr>
              <w:pStyle w:val="ConsPlusNormal"/>
            </w:pPr>
            <w:r>
              <w:t xml:space="preserve">наконечники для </w:t>
            </w:r>
            <w:proofErr w:type="spellStart"/>
            <w:r>
              <w:t>микромоторов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r>
              <w:t>наконечники стоматологические турбинные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33.10.15.120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Инструменты колющие;</w:t>
            </w:r>
          </w:p>
          <w:p w:rsidR="00944F04" w:rsidRDefault="00944F04">
            <w:pPr>
              <w:pStyle w:val="ConsPlusNormal"/>
            </w:pPr>
            <w:r>
              <w:t>иглы хирургические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33.10.15.121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proofErr w:type="gramStart"/>
            <w:r>
              <w:t>Шприцы-инъекторы</w:t>
            </w:r>
            <w:proofErr w:type="spellEnd"/>
            <w: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33.10.15.130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33.10.15.134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Ножницы микрохирургические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33.10.15.136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Фрезы зуботехнические;</w:t>
            </w:r>
          </w:p>
          <w:p w:rsidR="00944F04" w:rsidRDefault="00944F04">
            <w:pPr>
              <w:pStyle w:val="ConsPlusNormal"/>
            </w:pPr>
            <w:r>
              <w:t>головки стоматологические алмазные, в том числе фасонные;</w:t>
            </w:r>
          </w:p>
          <w:p w:rsidR="00944F04" w:rsidRDefault="00944F04">
            <w:pPr>
              <w:pStyle w:val="ConsPlusNormal"/>
            </w:pPr>
            <w:r>
              <w:t>боры зубные твердосплавные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33.10.15.140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Инструменты оттесняющие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33.10.15.144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Пульпоэкстракторы</w:t>
            </w:r>
            <w:proofErr w:type="spell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33.10.15.150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Инструменты </w:t>
            </w:r>
            <w:proofErr w:type="spellStart"/>
            <w:r>
              <w:t>многоповерхностного</w:t>
            </w:r>
            <w:proofErr w:type="spellEnd"/>
            <w:r>
              <w:t xml:space="preserve"> воздействия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33.10.15.152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Пинцеты микрохирургические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33.10.15.154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Иглодержатели микрохирургические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33.10.15.160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Инструменты зондирующие, бужирующие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33.10.15.180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Каналонаполнители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r>
              <w:t>инструменты вспомогательные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33.10.15.190</w:t>
              </w:r>
            </w:hyperlink>
          </w:p>
          <w:p w:rsidR="00944F04" w:rsidRDefault="00944F0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33.10.15.513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32.50.1</w:t>
              </w:r>
            </w:hyperlink>
          </w:p>
          <w:p w:rsidR="00944F04" w:rsidRDefault="00944F0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Аппараты электрохирургические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33.10.15.212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Лампы щелевые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33.10.15.213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пробных очковых линз офтальмологический;</w:t>
            </w:r>
          </w:p>
          <w:p w:rsidR="00944F04" w:rsidRDefault="00944F04">
            <w:pPr>
              <w:pStyle w:val="ConsPlusNormal"/>
            </w:pPr>
            <w:r>
              <w:t>микрохирургические инструменты для офтальмологии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33.10.15.430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Устройства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растворов, в том числе с микрофильтром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33.10.15.441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33.10.15.512</w:t>
              </w:r>
            </w:hyperlink>
          </w:p>
          <w:p w:rsidR="00944F04" w:rsidRDefault="00944F0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26.60.13.190</w:t>
              </w:r>
            </w:hyperlink>
          </w:p>
          <w:p w:rsidR="00944F04" w:rsidRDefault="00944F0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Дефибрилляторы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33.10.15.519</w:t>
              </w:r>
            </w:hyperlink>
          </w:p>
          <w:p w:rsidR="00944F04" w:rsidRDefault="00944F0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26.60.13.190</w:t>
              </w:r>
            </w:hyperlink>
          </w:p>
          <w:p w:rsidR="00944F04" w:rsidRDefault="00944F0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Обогреватели детские </w:t>
            </w:r>
            <w:proofErr w:type="spellStart"/>
            <w:r>
              <w:t>неонатальные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r>
              <w:t xml:space="preserve">столы </w:t>
            </w:r>
            <w:proofErr w:type="spellStart"/>
            <w:r>
              <w:t>неонатальные</w:t>
            </w:r>
            <w:proofErr w:type="spellEnd"/>
            <w:r>
              <w:t xml:space="preserve"> с автоматическим поддержанием температуры обогрева новорожденных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33.10.15.610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Контейнеры для заготовки, хранения и транспортирования крови;</w:t>
            </w:r>
          </w:p>
          <w:p w:rsidR="00944F04" w:rsidRDefault="00944F04">
            <w:pPr>
              <w:pStyle w:val="ConsPlusNormal"/>
            </w:pPr>
            <w:r>
              <w:t>устройства с лейкоцитарным фильтром;</w:t>
            </w:r>
          </w:p>
          <w:p w:rsidR="00944F04" w:rsidRDefault="00944F04">
            <w:pPr>
              <w:pStyle w:val="ConsPlusNormal"/>
            </w:pPr>
            <w:r>
              <w:t xml:space="preserve">устройства для вливания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33.10.15.614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Зонды </w:t>
            </w:r>
            <w:proofErr w:type="spellStart"/>
            <w:r>
              <w:t>урогенитальные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proofErr w:type="spellStart"/>
            <w:r>
              <w:t>кольпоскопы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r>
              <w:t xml:space="preserve">зеркала гинекологические полимерные по </w:t>
            </w:r>
            <w:proofErr w:type="spellStart"/>
            <w:r>
              <w:t>Куско</w:t>
            </w:r>
            <w:proofErr w:type="spellEnd"/>
            <w:r>
              <w:t>;</w:t>
            </w:r>
          </w:p>
          <w:p w:rsidR="00944F04" w:rsidRDefault="00944F04">
            <w:pPr>
              <w:pStyle w:val="ConsPlusNormal"/>
            </w:pPr>
            <w:r>
              <w:t>наборы гинекологические смотровые одноразовые стерильные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Аппараты назальной респираторной поддержки дыхания новорожденных;</w:t>
            </w:r>
          </w:p>
          <w:p w:rsidR="00944F04" w:rsidRDefault="00944F04">
            <w:pPr>
              <w:pStyle w:val="ConsPlusNormal"/>
            </w:pPr>
            <w:r>
              <w:t>инкубаторы интенсивной терапии для новорожденных;</w:t>
            </w:r>
          </w:p>
          <w:p w:rsidR="00944F04" w:rsidRDefault="00944F04">
            <w:pPr>
              <w:pStyle w:val="ConsPlusNormal"/>
            </w:pPr>
            <w:r>
              <w:t>модули медицинские климатизированные (чистое помещение)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33.10.16.122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33.10.17.119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33.10.17.190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Экзопротезы</w:t>
            </w:r>
            <w:proofErr w:type="spellEnd"/>
            <w:r>
              <w:t xml:space="preserve"> грудных (молочных) желез на основе силиконового геля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33.10.17.415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Имплантаты для остеосинтеза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33.10.17.610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Ходунки на колесах;</w:t>
            </w:r>
          </w:p>
          <w:p w:rsidR="00944F04" w:rsidRDefault="00944F04">
            <w:pPr>
              <w:pStyle w:val="ConsPlusNormal"/>
            </w:pP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высоте;</w:t>
            </w:r>
          </w:p>
          <w:p w:rsidR="00944F04" w:rsidRDefault="00944F04">
            <w:pPr>
              <w:pStyle w:val="ConsPlusNormal"/>
            </w:pPr>
            <w:r>
              <w:lastRenderedPageBreak/>
              <w:t>опоры (опоры-ходунки шагающие, опоры-ходунки на колесиках);</w:t>
            </w:r>
          </w:p>
          <w:p w:rsidR="00944F04" w:rsidRDefault="00944F04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угловые, прямые (линейные) и откидные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33.10.17.710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Обувь ортопедическая детская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33.10.18.110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Слуховые аппараты </w:t>
            </w:r>
            <w:proofErr w:type="spellStart"/>
            <w:r>
              <w:t>неимплантируемые</w:t>
            </w:r>
            <w:proofErr w:type="spell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33.10.18.120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Костыли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33.10.18.242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Стопы искусственные пенополиуретановые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33.10.18.313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Чехол для культи нижних конечностей; оболочки косметические к активным протезам верхних конечностей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33.10.20.116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33.20.53.145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33.20.53.310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Анализаторы свертывания крови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Анализаторы билирубина;</w:t>
            </w:r>
          </w:p>
          <w:p w:rsidR="00944F04" w:rsidRDefault="00944F04">
            <w:pPr>
              <w:pStyle w:val="ConsPlusNormal"/>
            </w:pPr>
            <w:r>
              <w:t>анализаторы белка в моче;</w:t>
            </w:r>
          </w:p>
          <w:p w:rsidR="00944F04" w:rsidRDefault="00944F04">
            <w:pPr>
              <w:pStyle w:val="ConsPlusNormal"/>
            </w:pPr>
            <w:r>
              <w:t>анализаторы биохимические полуавтоматические;</w:t>
            </w:r>
          </w:p>
          <w:p w:rsidR="00944F04" w:rsidRDefault="00944F04">
            <w:pPr>
              <w:pStyle w:val="ConsPlusNormal"/>
            </w:pPr>
            <w:proofErr w:type="spellStart"/>
            <w:r>
              <w:t>гемоглобинометры</w:t>
            </w:r>
            <w:proofErr w:type="spell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33.20.53.320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Глюкометры</w:t>
            </w:r>
            <w:proofErr w:type="spellEnd"/>
            <w:r>
              <w:t xml:space="preserve"> индивидуальные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33.20.53.332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proofErr w:type="gramStart"/>
            <w:r>
              <w:t>Амплификаторы</w:t>
            </w:r>
            <w:proofErr w:type="spellEnd"/>
            <w:r>
              <w:t xml:space="preserve"> детектирующие для обеспечения исследований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в режиме реального времени</w:t>
            </w:r>
            <w:proofErr w:type="gram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35.43.11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Кресла-коляски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36.15.12.129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формы;</w:t>
            </w:r>
          </w:p>
          <w:p w:rsidR="00944F04" w:rsidRDefault="00944F04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с </w:t>
            </w:r>
            <w:proofErr w:type="spellStart"/>
            <w:r>
              <w:t>гелевыми</w:t>
            </w:r>
            <w:proofErr w:type="spellEnd"/>
            <w:r>
              <w:t xml:space="preserve"> элементами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36.63.31.120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</w:pPr>
            <w:r>
              <w:t>Трости опорные</w:t>
            </w:r>
          </w:p>
        </w:tc>
      </w:tr>
    </w:tbl>
    <w:p w:rsidR="00944F04" w:rsidRDefault="00944F04">
      <w:pPr>
        <w:pStyle w:val="ConsPlusNormal"/>
        <w:jc w:val="both"/>
      </w:pPr>
    </w:p>
    <w:p w:rsidR="00944F04" w:rsidRDefault="00944F04">
      <w:pPr>
        <w:pStyle w:val="ConsPlusNormal"/>
        <w:ind w:firstLine="540"/>
        <w:jc w:val="both"/>
      </w:pPr>
      <w:r>
        <w:t>--------------------------------</w:t>
      </w:r>
    </w:p>
    <w:p w:rsidR="00944F04" w:rsidRDefault="00944F04">
      <w:pPr>
        <w:pStyle w:val="ConsPlusNormal"/>
        <w:ind w:firstLine="540"/>
        <w:jc w:val="both"/>
      </w:pPr>
      <w:bookmarkStart w:id="1" w:name="P416"/>
      <w:bookmarkEnd w:id="1"/>
      <w: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246" w:history="1">
        <w:r>
          <w:rPr>
            <w:color w:val="0000FF"/>
          </w:rPr>
          <w:t>ОКПД</w:t>
        </w:r>
      </w:hyperlink>
      <w:r>
        <w:t xml:space="preserve"> или </w:t>
      </w:r>
      <w:hyperlink r:id="rId247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наименованием вида медицинского изделия указанного кода.</w:t>
      </w: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sectPr w:rsidR="00944F04" w:rsidSect="004D5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F04" w:rsidRDefault="00944F04">
      <w:pPr>
        <w:pStyle w:val="ConsPlusNormal"/>
        <w:jc w:val="right"/>
        <w:outlineLvl w:val="0"/>
      </w:pPr>
      <w:r>
        <w:lastRenderedPageBreak/>
        <w:t>Утвержден</w:t>
      </w:r>
    </w:p>
    <w:p w:rsidR="00944F04" w:rsidRDefault="00944F04">
      <w:pPr>
        <w:pStyle w:val="ConsPlusNormal"/>
        <w:jc w:val="right"/>
      </w:pPr>
      <w:r>
        <w:t>постановлением Правительства</w:t>
      </w:r>
    </w:p>
    <w:p w:rsidR="00944F04" w:rsidRDefault="00944F04">
      <w:pPr>
        <w:pStyle w:val="ConsPlusNormal"/>
        <w:jc w:val="right"/>
      </w:pPr>
      <w:r>
        <w:t>Российской Федерации</w:t>
      </w:r>
    </w:p>
    <w:p w:rsidR="00944F04" w:rsidRDefault="00944F04">
      <w:pPr>
        <w:pStyle w:val="ConsPlusNormal"/>
        <w:jc w:val="right"/>
      </w:pPr>
      <w:r>
        <w:t>от 14 августа 2017 г. N 968</w:t>
      </w:r>
    </w:p>
    <w:p w:rsidR="00944F04" w:rsidRDefault="00944F04">
      <w:pPr>
        <w:pStyle w:val="ConsPlusNormal"/>
        <w:jc w:val="center"/>
      </w:pPr>
    </w:p>
    <w:p w:rsidR="00944F04" w:rsidRDefault="00944F04">
      <w:pPr>
        <w:pStyle w:val="ConsPlusTitle"/>
        <w:jc w:val="center"/>
      </w:pPr>
      <w:bookmarkStart w:id="2" w:name="P427"/>
      <w:bookmarkEnd w:id="2"/>
      <w:r>
        <w:t>ПЕРЕЧЕНЬ</w:t>
      </w:r>
    </w:p>
    <w:p w:rsidR="00944F04" w:rsidRDefault="00944F04">
      <w:pPr>
        <w:pStyle w:val="ConsPlusTitle"/>
        <w:jc w:val="center"/>
      </w:pPr>
      <w:r>
        <w:t>МЕДИЦИНСКИХ ИЗДЕЛИЙ ОДНОРАЗОВОГО ПРИМЕНЕНИЯ</w:t>
      </w:r>
    </w:p>
    <w:p w:rsidR="00944F04" w:rsidRDefault="00944F04">
      <w:pPr>
        <w:pStyle w:val="ConsPlusTitle"/>
        <w:jc w:val="center"/>
      </w:pPr>
      <w:r>
        <w:t>(ИСПОЛЬЗОВАНИЯ) ИЗ ПОЛИВИНИЛХЛОРИДНЫХ ПЛАСТИКОВ,</w:t>
      </w:r>
    </w:p>
    <w:p w:rsidR="00944F04" w:rsidRDefault="00944F04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944F04" w:rsidRDefault="00944F04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944F04" w:rsidRDefault="00944F04">
      <w:pPr>
        <w:pStyle w:val="ConsPlusTitle"/>
        <w:jc w:val="center"/>
      </w:pPr>
      <w:r>
        <w:t>ЗАКУПОК ДЛЯ ОБЕСПЕЧЕНИЯ ГОСУДАРСТВЕННЫХ</w:t>
      </w:r>
    </w:p>
    <w:p w:rsidR="00944F04" w:rsidRDefault="00944F04">
      <w:pPr>
        <w:pStyle w:val="ConsPlusTitle"/>
        <w:jc w:val="center"/>
      </w:pPr>
      <w:r>
        <w:t>И МУНИЦИПАЛЬНЫХ НУЖД</w:t>
      </w:r>
    </w:p>
    <w:p w:rsidR="00944F04" w:rsidRDefault="00944F04">
      <w:pPr>
        <w:pStyle w:val="ConsPlusNormal"/>
        <w:jc w:val="center"/>
      </w:pPr>
      <w:r>
        <w:t xml:space="preserve"> (</w:t>
      </w:r>
      <w:proofErr w:type="gramStart"/>
      <w:r>
        <w:t>введен</w:t>
      </w:r>
      <w:proofErr w:type="gramEnd"/>
      <w:r>
        <w:t xml:space="preserve">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14.08.2017 N 968)</w:t>
      </w:r>
    </w:p>
    <w:p w:rsidR="00944F04" w:rsidRDefault="00944F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984"/>
        <w:gridCol w:w="1587"/>
        <w:gridCol w:w="2438"/>
        <w:gridCol w:w="2891"/>
      </w:tblGrid>
      <w:tr w:rsidR="00944F04"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F04" w:rsidRDefault="00944F04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4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 2) ОК 034-2014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Код вида медицинского изделия </w:t>
            </w:r>
            <w:hyperlink w:anchor="P9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Наименование вида медицинского изделия </w:t>
            </w:r>
            <w:hyperlink w:anchor="P9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 xml:space="preserve">Классификационные признаки вида медицинского изделия </w:t>
            </w:r>
            <w:hyperlink w:anchor="P9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44F04">
        <w:tblPrEx>
          <w:tblBorders>
            <w:insideV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1. Устройства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32.50.13.110</w:t>
              </w:r>
            </w:hyperlink>
          </w:p>
          <w:p w:rsidR="00944F04" w:rsidRDefault="00944F04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114090</w:t>
            </w:r>
          </w:p>
          <w:p w:rsidR="00944F04" w:rsidRDefault="00944F04">
            <w:pPr>
              <w:pStyle w:val="ConsPlusNormal"/>
              <w:jc w:val="center"/>
            </w:pPr>
            <w:r>
              <w:t>131660</w:t>
            </w:r>
          </w:p>
          <w:p w:rsidR="00944F04" w:rsidRDefault="00944F04">
            <w:pPr>
              <w:pStyle w:val="ConsPlusNormal"/>
              <w:jc w:val="center"/>
            </w:pPr>
            <w:r>
              <w:t>131850</w:t>
            </w:r>
          </w:p>
          <w:p w:rsidR="00944F04" w:rsidRDefault="00944F04">
            <w:pPr>
              <w:pStyle w:val="ConsPlusNormal"/>
              <w:jc w:val="center"/>
            </w:pPr>
            <w:r>
              <w:t>131880</w:t>
            </w:r>
          </w:p>
          <w:p w:rsidR="00944F04" w:rsidRDefault="00944F04">
            <w:pPr>
              <w:pStyle w:val="ConsPlusNormal"/>
              <w:jc w:val="center"/>
            </w:pPr>
            <w:r>
              <w:t>136330</w:t>
            </w:r>
          </w:p>
          <w:p w:rsidR="00944F04" w:rsidRDefault="00944F04">
            <w:pPr>
              <w:pStyle w:val="ConsPlusNormal"/>
              <w:jc w:val="center"/>
            </w:pPr>
            <w:r>
              <w:t>145530</w:t>
            </w:r>
          </w:p>
          <w:p w:rsidR="00944F04" w:rsidRDefault="00944F04">
            <w:pPr>
              <w:pStyle w:val="ConsPlusNormal"/>
              <w:jc w:val="center"/>
            </w:pPr>
            <w:r>
              <w:t>145570</w:t>
            </w:r>
          </w:p>
          <w:p w:rsidR="00944F04" w:rsidRDefault="00944F04">
            <w:pPr>
              <w:pStyle w:val="ConsPlusNormal"/>
              <w:jc w:val="center"/>
            </w:pPr>
            <w:r>
              <w:t>167580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устройства (системы)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растворов, в том числе с микрофильтром, для безопасного переливания пациенту крови и ее компонентов, кровезаменителей и </w:t>
            </w:r>
            <w:proofErr w:type="spellStart"/>
            <w:r>
              <w:lastRenderedPageBreak/>
              <w:t>инфузионных</w:t>
            </w:r>
            <w:proofErr w:type="spellEnd"/>
            <w:r>
              <w:t xml:space="preserve"> растворов из полимерных и стеклянных емкостей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устройства для переливания </w:t>
            </w:r>
            <w:proofErr w:type="spellStart"/>
            <w:r>
              <w:lastRenderedPageBreak/>
              <w:t>инфузионных</w:t>
            </w:r>
            <w:proofErr w:type="spellEnd"/>
            <w:r>
              <w:t xml:space="preserve">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136330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базовый для </w:t>
            </w:r>
            <w:r>
              <w:lastRenderedPageBreak/>
              <w:t>внутривенных вливаний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 xml:space="preserve">устройства для переливания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131850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фильтр для </w:t>
            </w:r>
            <w:proofErr w:type="spellStart"/>
            <w:r>
              <w:t>инфузионной</w:t>
            </w:r>
            <w:proofErr w:type="spellEnd"/>
            <w:r>
              <w:t xml:space="preserve"> системы внутривенных вливаний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устройства для переливания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131660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удлинения магистрали для внутривенных вливаний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устройства для переливания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131880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зажим для </w:t>
            </w:r>
            <w:proofErr w:type="spellStart"/>
            <w:r>
              <w:t>инфузионной</w:t>
            </w:r>
            <w:proofErr w:type="spellEnd"/>
            <w:r>
              <w:t xml:space="preserve"> системы внутривенных вливаний, с калиброванной круговой шкалой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устройства для переливания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114090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для внутривенных вливаний из </w:t>
            </w:r>
            <w:proofErr w:type="spellStart"/>
            <w:r>
              <w:t>несорбирующего</w:t>
            </w:r>
            <w:proofErr w:type="spellEnd"/>
            <w:r>
              <w:t xml:space="preserve"> материала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устройства для переливания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167580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внутривенных вливаний с подогревом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устройства для переливания крови, компонентов крови и кровезаменителей (ПК)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устройства для переливания крови, компонентов крови и кровезаменителей с микрофильтром (ПК с </w:t>
            </w:r>
            <w:r>
              <w:lastRenderedPageBreak/>
              <w:t>микрофильтром)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145530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фильтр для переливания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2. 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32.50.13.190</w:t>
              </w:r>
            </w:hyperlink>
          </w:p>
          <w:p w:rsidR="00944F04" w:rsidRDefault="00944F04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144260</w:t>
            </w:r>
          </w:p>
          <w:p w:rsidR="00944F04" w:rsidRDefault="00944F04">
            <w:pPr>
              <w:pStyle w:val="ConsPlusNormal"/>
              <w:jc w:val="center"/>
            </w:pPr>
            <w:r>
              <w:t>144270</w:t>
            </w:r>
          </w:p>
          <w:p w:rsidR="00944F04" w:rsidRDefault="00944F04">
            <w:pPr>
              <w:pStyle w:val="ConsPlusNormal"/>
              <w:jc w:val="center"/>
            </w:pPr>
            <w:r>
              <w:t>144290</w:t>
            </w:r>
          </w:p>
          <w:p w:rsidR="00944F04" w:rsidRDefault="00944F04">
            <w:pPr>
              <w:pStyle w:val="ConsPlusNormal"/>
              <w:jc w:val="center"/>
            </w:pPr>
            <w:r>
              <w:t>144300</w:t>
            </w:r>
          </w:p>
          <w:p w:rsidR="00944F04" w:rsidRDefault="00944F04">
            <w:pPr>
              <w:pStyle w:val="ConsPlusNormal"/>
              <w:jc w:val="center"/>
            </w:pPr>
            <w:r>
              <w:t>144310</w:t>
            </w:r>
          </w:p>
          <w:p w:rsidR="00944F04" w:rsidRDefault="00944F04">
            <w:pPr>
              <w:pStyle w:val="ConsPlusNormal"/>
              <w:jc w:val="center"/>
            </w:pPr>
            <w:r>
              <w:t>144320</w:t>
            </w:r>
          </w:p>
          <w:p w:rsidR="00944F04" w:rsidRDefault="00944F04">
            <w:pPr>
              <w:pStyle w:val="ConsPlusNormal"/>
              <w:jc w:val="center"/>
            </w:pPr>
            <w:r>
              <w:t>145490</w:t>
            </w:r>
          </w:p>
          <w:p w:rsidR="00944F04" w:rsidRDefault="00944F04">
            <w:pPr>
              <w:pStyle w:val="ConsPlusNormal"/>
              <w:jc w:val="center"/>
            </w:pPr>
            <w:r>
              <w:t>169870</w:t>
            </w:r>
          </w:p>
          <w:p w:rsidR="00944F04" w:rsidRDefault="00944F04">
            <w:pPr>
              <w:pStyle w:val="ConsPlusNormal"/>
              <w:jc w:val="center"/>
            </w:pPr>
            <w:r>
              <w:t>178820</w:t>
            </w:r>
          </w:p>
          <w:p w:rsidR="00944F04" w:rsidRDefault="00944F04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контейнеры для заготовки, хранения и транспортирования донорской крови и ее компонентов, в том числе с </w:t>
            </w:r>
            <w:proofErr w:type="spellStart"/>
            <w:r>
              <w:t>лейкофильтром</w:t>
            </w:r>
            <w:proofErr w:type="spellEnd"/>
            <w:r>
              <w:t xml:space="preserve">, для получения цельной крови у донора и получения компонентов донорской крови: </w:t>
            </w:r>
            <w:proofErr w:type="spellStart"/>
            <w:r>
              <w:t>эритроцитарной</w:t>
            </w:r>
            <w:proofErr w:type="spellEnd"/>
            <w:r>
              <w:t xml:space="preserve"> массы, плазмы, концентрата тромбоцитов и </w:t>
            </w:r>
            <w:proofErr w:type="spellStart"/>
            <w:r>
              <w:t>тромболейкомассы</w:t>
            </w:r>
            <w:proofErr w:type="spellEnd"/>
            <w:r>
              <w:t>, в том числе для получения компонентов крови, обедненных лейкоцитами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>
              <w:t>гемоконсервантов</w:t>
            </w:r>
            <w:proofErr w:type="spellEnd"/>
            <w:r>
              <w:t xml:space="preserve"> (сухие), однокамерные (1000 мл)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>
              <w:t>гемоконсервантов</w:t>
            </w:r>
            <w:proofErr w:type="spellEnd"/>
            <w:r>
              <w:t xml:space="preserve"> (сухие), однокамерные (300 - 450 мл)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</w:t>
            </w:r>
            <w:r>
              <w:lastRenderedPageBreak/>
              <w:t xml:space="preserve">донорской крови и ее компонентов без </w:t>
            </w:r>
            <w:proofErr w:type="spellStart"/>
            <w:r>
              <w:t>гемоконсервантов</w:t>
            </w:r>
            <w:proofErr w:type="spellEnd"/>
            <w:r>
              <w:t xml:space="preserve"> (сухие), двухкамерные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>
              <w:t>гемоконсервантом</w:t>
            </w:r>
            <w:proofErr w:type="spellEnd"/>
            <w:r>
              <w:t>, однокамерные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144260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крови, однокамерный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>
              <w:t>гемоконсервантом</w:t>
            </w:r>
            <w:proofErr w:type="spellEnd"/>
            <w:r>
              <w:t>, двухкамерные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144270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крови, двухкамерный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>
              <w:t>гемоконсервантом</w:t>
            </w:r>
            <w:proofErr w:type="spellEnd"/>
            <w:r>
              <w:t xml:space="preserve">, </w:t>
            </w:r>
            <w:proofErr w:type="spellStart"/>
            <w:r>
              <w:t>трехкамерные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144320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для донорской крови, </w:t>
            </w:r>
            <w:proofErr w:type="spellStart"/>
            <w:r>
              <w:t>трехкамерный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>
              <w:t>гемоконсервантом</w:t>
            </w:r>
            <w:proofErr w:type="spellEnd"/>
            <w:r>
              <w:t>, четырехкамерные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144300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крови, четырехкамерный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</w:t>
            </w:r>
            <w:r>
              <w:lastRenderedPageBreak/>
              <w:t xml:space="preserve">донорской крови и ее компонентов с </w:t>
            </w:r>
            <w:proofErr w:type="spellStart"/>
            <w:r>
              <w:t>гемоконсервантом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178820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 педиатрический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144320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для донорской крови, </w:t>
            </w:r>
            <w:proofErr w:type="spellStart"/>
            <w:r>
              <w:t>трехкамерный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178820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 педиатрический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144300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крови, четырехкамерный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144310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для донорской крови, </w:t>
            </w:r>
            <w:proofErr w:type="spellStart"/>
            <w:r>
              <w:t>пятикамерный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</w:t>
            </w:r>
            <w:r>
              <w:lastRenderedPageBreak/>
              <w:t>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144290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для донорской крови, многокамерный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контейнеры полимерные для глубокой заморозки (</w:t>
            </w:r>
            <w:proofErr w:type="spellStart"/>
            <w:r>
              <w:t>криоконсервирования</w:t>
            </w:r>
            <w:proofErr w:type="spellEnd"/>
            <w:r>
              <w:t>) компонентов донорской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145490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контейнер для хранения или культивирования крови/тканей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контейнеры полимерные для глубокой заморозки (</w:t>
            </w:r>
            <w:proofErr w:type="spellStart"/>
            <w:r>
              <w:t>криоконсервирования</w:t>
            </w:r>
            <w:proofErr w:type="spellEnd"/>
            <w:r>
              <w:t>) компонентов донорской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169870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контейнер для </w:t>
            </w:r>
            <w:proofErr w:type="spellStart"/>
            <w:r>
              <w:t>криохранения</w:t>
            </w:r>
            <w:proofErr w:type="spellEnd"/>
            <w:r>
              <w:t xml:space="preserve"> образцов ИВД, стерильный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устройства для удаления лейкоцитов из донорской крови и ее компонентов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устройства для удаления лейкоцитов из плазмы донорской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фильтр для системы </w:t>
            </w:r>
            <w:proofErr w:type="spellStart"/>
            <w:r>
              <w:t>афереза</w:t>
            </w:r>
            <w:proofErr w:type="spellEnd"/>
            <w:r>
              <w:t>, для плазмы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устройства для удаления лейкоцитов из плазмы донорской крови (</w:t>
            </w:r>
            <w:proofErr w:type="gramStart"/>
            <w:r>
              <w:t>прикроватный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фильтр для системы </w:t>
            </w:r>
            <w:proofErr w:type="spellStart"/>
            <w:r>
              <w:t>афереза</w:t>
            </w:r>
            <w:proofErr w:type="spellEnd"/>
            <w:r>
              <w:t>, для плазмы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3. Расходные материалы для аппаратов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32.50.13.190</w:t>
              </w:r>
            </w:hyperlink>
          </w:p>
          <w:p w:rsidR="00944F04" w:rsidRDefault="00944F04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110230</w:t>
            </w:r>
          </w:p>
          <w:p w:rsidR="00944F04" w:rsidRDefault="00944F04">
            <w:pPr>
              <w:pStyle w:val="ConsPlusNormal"/>
              <w:jc w:val="center"/>
            </w:pPr>
            <w:r>
              <w:t>151440</w:t>
            </w:r>
          </w:p>
          <w:p w:rsidR="00944F04" w:rsidRDefault="00944F04">
            <w:pPr>
              <w:pStyle w:val="ConsPlusNormal"/>
              <w:jc w:val="center"/>
            </w:pPr>
            <w:r>
              <w:t>165230</w:t>
            </w:r>
          </w:p>
          <w:p w:rsidR="00944F04" w:rsidRDefault="00944F04">
            <w:pPr>
              <w:pStyle w:val="ConsPlusNormal"/>
              <w:jc w:val="center"/>
            </w:pPr>
            <w:r>
              <w:t>173070</w:t>
            </w:r>
          </w:p>
          <w:p w:rsidR="00944F04" w:rsidRDefault="00944F04">
            <w:pPr>
              <w:pStyle w:val="ConsPlusNormal"/>
              <w:jc w:val="center"/>
            </w:pPr>
            <w:r>
              <w:t>185610</w:t>
            </w:r>
          </w:p>
          <w:p w:rsidR="00944F04" w:rsidRDefault="00944F04">
            <w:pPr>
              <w:pStyle w:val="ConsPlusNormal"/>
              <w:jc w:val="center"/>
            </w:pPr>
            <w:r>
              <w:t>185620</w:t>
            </w:r>
          </w:p>
          <w:p w:rsidR="00944F04" w:rsidRDefault="00944F04">
            <w:pPr>
              <w:pStyle w:val="ConsPlusNormal"/>
              <w:jc w:val="center"/>
            </w:pPr>
            <w:r>
              <w:t>185630</w:t>
            </w:r>
          </w:p>
          <w:p w:rsidR="00944F04" w:rsidRDefault="00944F04">
            <w:pPr>
              <w:pStyle w:val="ConsPlusNormal"/>
              <w:jc w:val="center"/>
            </w:pPr>
            <w:r>
              <w:t>185640</w:t>
            </w:r>
          </w:p>
          <w:p w:rsidR="00944F04" w:rsidRDefault="00944F04">
            <w:pPr>
              <w:pStyle w:val="ConsPlusNormal"/>
              <w:jc w:val="center"/>
            </w:pPr>
            <w:r>
              <w:lastRenderedPageBreak/>
              <w:t>218750</w:t>
            </w:r>
          </w:p>
          <w:p w:rsidR="00944F04" w:rsidRDefault="00944F04">
            <w:pPr>
              <w:pStyle w:val="ConsPlusNormal"/>
              <w:jc w:val="center"/>
            </w:pPr>
            <w:r>
              <w:t>275820</w:t>
            </w:r>
          </w:p>
          <w:p w:rsidR="00944F04" w:rsidRDefault="00944F04">
            <w:pPr>
              <w:pStyle w:val="ConsPlusNormal"/>
              <w:jc w:val="center"/>
            </w:pPr>
            <w:r>
              <w:t>318730</w:t>
            </w:r>
          </w:p>
          <w:p w:rsidR="00944F04" w:rsidRDefault="00944F04">
            <w:pPr>
              <w:pStyle w:val="ConsPlusNormal"/>
              <w:jc w:val="center"/>
            </w:pPr>
            <w:r>
              <w:t>324650</w:t>
            </w:r>
          </w:p>
          <w:p w:rsidR="00944F04" w:rsidRDefault="00944F04">
            <w:pPr>
              <w:pStyle w:val="ConsPlusNormal"/>
              <w:jc w:val="center"/>
            </w:pPr>
            <w:r>
              <w:t>322250</w:t>
            </w:r>
          </w:p>
          <w:p w:rsidR="00944F04" w:rsidRDefault="00944F04">
            <w:pPr>
              <w:pStyle w:val="ConsPlusNormal"/>
              <w:jc w:val="center"/>
            </w:pPr>
            <w:r>
              <w:t>327610</w:t>
            </w:r>
          </w:p>
          <w:p w:rsidR="00944F04" w:rsidRDefault="00944F04">
            <w:pPr>
              <w:pStyle w:val="ConsPlusNormal"/>
              <w:jc w:val="center"/>
            </w:pPr>
            <w:r>
              <w:t>327640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расходные материалы для аппаратов искусственной вентиляции легких - одноразовые, стерильные медицинские изделия для использования совместно с аппаратом искусственной вентиляции легких, для </w:t>
            </w:r>
            <w:r>
              <w:lastRenderedPageBreak/>
              <w:t>подачи и отвода управляемой газовой смеси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275820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контур дыхательный анестезиологический,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185610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218750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тепло/</w:t>
            </w:r>
            <w:proofErr w:type="spellStart"/>
            <w:r>
              <w:t>влагообменник</w:t>
            </w:r>
            <w:proofErr w:type="spellEnd"/>
            <w:r>
              <w:t>/бактериальный фильтр, нестерильный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324650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тепло/</w:t>
            </w:r>
            <w:proofErr w:type="spellStart"/>
            <w:r>
              <w:t>влагообменник</w:t>
            </w:r>
            <w:proofErr w:type="spellEnd"/>
            <w:r>
              <w:t>/бактериальный фильтр, стерильный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318730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фильтр дыхательный для аппарата искусственной </w:t>
            </w:r>
            <w:r>
              <w:lastRenderedPageBreak/>
              <w:t>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322250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фильтр бактериальный для медицинских газов, </w:t>
            </w:r>
            <w:r>
              <w:lastRenderedPageBreak/>
              <w:t>стерильный,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увлажнитель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173070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увлажнитель дыхательных смесей без подогрева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соединитель/</w:t>
            </w:r>
            <w:proofErr w:type="spellStart"/>
            <w:r>
              <w:t>коннектор</w:t>
            </w:r>
            <w:proofErr w:type="spellEnd"/>
            <w: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185640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переходник для аппарата искусственной вентиляции легких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соединитель/</w:t>
            </w:r>
            <w:proofErr w:type="spellStart"/>
            <w:r>
              <w:t>коннектор</w:t>
            </w:r>
            <w:proofErr w:type="spellEnd"/>
            <w: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327640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коннектор</w:t>
            </w:r>
            <w:proofErr w:type="spellEnd"/>
            <w:r>
              <w:t xml:space="preserve"> трубки/маски дыхательного контура, </w:t>
            </w:r>
            <w:proofErr w:type="gramStart"/>
            <w:r>
              <w:t>стерильный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соединитель/</w:t>
            </w:r>
            <w:proofErr w:type="spellStart"/>
            <w:r>
              <w:t>коннектор</w:t>
            </w:r>
            <w:proofErr w:type="spellEnd"/>
            <w: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165140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соединитель для дыхательного контура,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соединитель/</w:t>
            </w:r>
            <w:proofErr w:type="spellStart"/>
            <w:r>
              <w:t>коннектор</w:t>
            </w:r>
            <w:proofErr w:type="spellEnd"/>
            <w: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151450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коннектор</w:t>
            </w:r>
            <w:proofErr w:type="spellEnd"/>
            <w:r>
              <w:t xml:space="preserve"> Y-образный для дыхательного контура,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соединитель/</w:t>
            </w:r>
            <w:proofErr w:type="spellStart"/>
            <w:r>
              <w:t>коннектор</w:t>
            </w:r>
            <w:proofErr w:type="spellEnd"/>
            <w: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327610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коннектор</w:t>
            </w:r>
            <w:proofErr w:type="spellEnd"/>
            <w:r>
              <w:t xml:space="preserve"> трубки/маски дыхательного контура, </w:t>
            </w:r>
            <w:proofErr w:type="gramStart"/>
            <w:r>
              <w:t>нестерильный</w:t>
            </w:r>
            <w:proofErr w:type="gramEnd"/>
            <w:r>
              <w:t>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proofErr w:type="spellStart"/>
            <w:r>
              <w:lastRenderedPageBreak/>
              <w:t>влагосборник</w:t>
            </w:r>
            <w:proofErr w:type="spellEnd"/>
            <w:r>
              <w:t xml:space="preserve"> для аппарата искусственной вентиляции легких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185620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влагосборник</w:t>
            </w:r>
            <w:proofErr w:type="spellEnd"/>
            <w: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4. Расходные материалы для аппаратов </w:t>
            </w:r>
            <w:proofErr w:type="gramStart"/>
            <w:r>
              <w:t>донорского</w:t>
            </w:r>
            <w:proofErr w:type="gramEnd"/>
            <w:r>
              <w:t xml:space="preserve"> </w:t>
            </w:r>
            <w:proofErr w:type="spellStart"/>
            <w:r>
              <w:t>плазмафереза</w:t>
            </w:r>
            <w:proofErr w:type="spellEnd"/>
            <w:r>
              <w:t>/</w:t>
            </w:r>
            <w:proofErr w:type="spellStart"/>
            <w:r>
              <w:t>тромбоцитафереза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32.50.13.190</w:t>
              </w:r>
            </w:hyperlink>
          </w:p>
          <w:p w:rsidR="00944F04" w:rsidRDefault="00944F04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gramStart"/>
            <w:r>
              <w:t xml:space="preserve">расходные материалы для аппаратов донорского </w:t>
            </w:r>
            <w:proofErr w:type="spellStart"/>
            <w:r>
              <w:t>плазмафереза</w:t>
            </w:r>
            <w:proofErr w:type="spellEnd"/>
            <w:r>
              <w:t>/</w:t>
            </w:r>
            <w:proofErr w:type="spellStart"/>
            <w:r>
              <w:t>тромбоцитафереза</w:t>
            </w:r>
            <w:proofErr w:type="spellEnd"/>
            <w:r>
              <w:t xml:space="preserve"> - одноразовые, стерильные медицинские изделия для использования совместно с </w:t>
            </w:r>
            <w:proofErr w:type="spellStart"/>
            <w:r>
              <w:t>аферезными</w:t>
            </w:r>
            <w:proofErr w:type="spellEnd"/>
            <w:r>
              <w:t xml:space="preserve"> аппаратами при заготовке донорских плазмы, пулов тромбоцитов, а также стволовых клеток</w:t>
            </w:r>
            <w:proofErr w:type="gram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колокол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 с антикоагулянтом ACD-A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 с антикоагулянтом цитрат натрия 4%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 xml:space="preserve">набор контейнеров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контейнеров для аппарата донорского </w:t>
            </w:r>
            <w:proofErr w:type="spellStart"/>
            <w:r>
              <w:t>плазмафереза</w:t>
            </w:r>
            <w:proofErr w:type="spellEnd"/>
            <w:r>
              <w:t>, однокамерный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набор контейнеров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контейнеров для аппарата донорского </w:t>
            </w:r>
            <w:proofErr w:type="spellStart"/>
            <w:r>
              <w:t>плазмафереза</w:t>
            </w:r>
            <w:proofErr w:type="spellEnd"/>
            <w:r>
              <w:t>, двухкамерный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набор контейнеров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контейнеров для аппарата донорского </w:t>
            </w:r>
            <w:proofErr w:type="spellStart"/>
            <w:r>
              <w:t>плазмафереза</w:t>
            </w:r>
            <w:proofErr w:type="spellEnd"/>
            <w:r>
              <w:t xml:space="preserve">, </w:t>
            </w:r>
            <w:proofErr w:type="spellStart"/>
            <w:r>
              <w:t>трехкамерный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комплект магистралей для аппарата донорского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262870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набор трубок для системы </w:t>
            </w:r>
            <w:proofErr w:type="spellStart"/>
            <w:r>
              <w:t>афереза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набор/сет расходных материалов для аппарата донорского </w:t>
            </w:r>
            <w:proofErr w:type="spellStart"/>
            <w:r>
              <w:t>тромбоцитафереза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контейнер с антикоагулянтом для аппарата донорского </w:t>
            </w:r>
            <w:proofErr w:type="spellStart"/>
            <w:r>
              <w:t>тромбоцитафереза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5. Расходные материалы для аппаратов искусственного (экстракорпорального)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32.50.13.190</w:t>
              </w:r>
            </w:hyperlink>
            <w:r>
              <w:t xml:space="preserve"> </w:t>
            </w:r>
            <w:hyperlink r:id="rId259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111480</w:t>
            </w:r>
          </w:p>
          <w:p w:rsidR="00944F04" w:rsidRDefault="00944F04">
            <w:pPr>
              <w:pStyle w:val="ConsPlusNormal"/>
              <w:jc w:val="center"/>
            </w:pPr>
            <w:r>
              <w:t>115570</w:t>
            </w:r>
          </w:p>
          <w:p w:rsidR="00944F04" w:rsidRDefault="00944F04">
            <w:pPr>
              <w:pStyle w:val="ConsPlusNormal"/>
              <w:jc w:val="center"/>
            </w:pPr>
            <w:r>
              <w:t>115610</w:t>
            </w:r>
          </w:p>
          <w:p w:rsidR="00944F04" w:rsidRDefault="00944F04">
            <w:pPr>
              <w:pStyle w:val="ConsPlusNormal"/>
              <w:jc w:val="center"/>
            </w:pPr>
            <w:r>
              <w:t>131520</w:t>
            </w:r>
          </w:p>
          <w:p w:rsidR="00944F04" w:rsidRDefault="00944F04">
            <w:pPr>
              <w:pStyle w:val="ConsPlusNormal"/>
              <w:jc w:val="center"/>
            </w:pPr>
            <w:r>
              <w:t>191470</w:t>
            </w:r>
          </w:p>
          <w:p w:rsidR="00944F04" w:rsidRDefault="00944F04">
            <w:pPr>
              <w:pStyle w:val="ConsPlusNormal"/>
              <w:jc w:val="center"/>
            </w:pPr>
            <w:r>
              <w:t>191560</w:t>
            </w:r>
          </w:p>
          <w:p w:rsidR="00944F04" w:rsidRDefault="00944F04">
            <w:pPr>
              <w:pStyle w:val="ConsPlusNormal"/>
              <w:jc w:val="center"/>
            </w:pPr>
            <w:r>
              <w:t>191600</w:t>
            </w:r>
          </w:p>
          <w:p w:rsidR="00944F04" w:rsidRDefault="00944F04">
            <w:pPr>
              <w:pStyle w:val="ConsPlusNormal"/>
              <w:jc w:val="center"/>
            </w:pPr>
            <w:r>
              <w:lastRenderedPageBreak/>
              <w:t>191610</w:t>
            </w:r>
          </w:p>
          <w:p w:rsidR="00944F04" w:rsidRDefault="00944F04">
            <w:pPr>
              <w:pStyle w:val="ConsPlusNormal"/>
              <w:jc w:val="center"/>
            </w:pPr>
            <w:r>
              <w:t>191680</w:t>
            </w:r>
          </w:p>
          <w:p w:rsidR="00944F04" w:rsidRDefault="00944F04">
            <w:pPr>
              <w:pStyle w:val="ConsPlusNormal"/>
              <w:jc w:val="center"/>
            </w:pPr>
            <w:r>
              <w:t>191770</w:t>
            </w:r>
          </w:p>
          <w:p w:rsidR="00944F04" w:rsidRDefault="00944F04">
            <w:pPr>
              <w:pStyle w:val="ConsPlusNormal"/>
              <w:jc w:val="center"/>
            </w:pPr>
            <w:r>
              <w:t>191800</w:t>
            </w:r>
          </w:p>
          <w:p w:rsidR="00944F04" w:rsidRDefault="00944F04">
            <w:pPr>
              <w:pStyle w:val="ConsPlusNormal"/>
              <w:jc w:val="center"/>
            </w:pPr>
            <w:r>
              <w:t>228290</w:t>
            </w:r>
          </w:p>
          <w:p w:rsidR="00944F04" w:rsidRDefault="00944F04">
            <w:pPr>
              <w:pStyle w:val="ConsPlusNormal"/>
              <w:jc w:val="center"/>
            </w:pPr>
            <w:r>
              <w:t>228320</w:t>
            </w:r>
          </w:p>
          <w:p w:rsidR="00944F04" w:rsidRDefault="00944F04">
            <w:pPr>
              <w:pStyle w:val="ConsPlusNormal"/>
              <w:jc w:val="center"/>
            </w:pPr>
            <w:r>
              <w:t>235170</w:t>
            </w:r>
          </w:p>
          <w:p w:rsidR="00944F04" w:rsidRDefault="00944F04">
            <w:pPr>
              <w:pStyle w:val="ConsPlusNormal"/>
              <w:jc w:val="center"/>
            </w:pPr>
            <w:r>
              <w:t>331910</w:t>
            </w:r>
          </w:p>
          <w:p w:rsidR="00944F04" w:rsidRDefault="00944F04">
            <w:pPr>
              <w:pStyle w:val="ConsPlusNormal"/>
              <w:jc w:val="center"/>
            </w:pPr>
            <w:r>
              <w:t>332960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расходные материалы для аппарата искусственного кровообращения (АИК) - одноразовые, стерильные медицинские изделия для использования совместно с аппаратами искусственного </w:t>
            </w:r>
            <w:r>
              <w:lastRenderedPageBreak/>
              <w:t>кровообращения для временной, полной, либо частичной замены насосной функции сердца при невозможности ее выполнения органом</w:t>
            </w: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набор/сет расходных материалов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набор (</w:t>
            </w:r>
            <w:proofErr w:type="spellStart"/>
            <w:r>
              <w:t>оксигенатор</w:t>
            </w:r>
            <w:proofErr w:type="spellEnd"/>
            <w:r>
              <w:t xml:space="preserve"> + магистрали)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proofErr w:type="spellStart"/>
            <w:r>
              <w:t>оксигенатор</w:t>
            </w:r>
            <w:proofErr w:type="spellEnd"/>
            <w: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115610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оксигенатор</w:t>
            </w:r>
            <w:proofErr w:type="spellEnd"/>
            <w:r>
              <w:t xml:space="preserve"> мембранный экстракорпоральный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proofErr w:type="spellStart"/>
            <w:r>
              <w:t>оксигенатор</w:t>
            </w:r>
            <w:proofErr w:type="spellEnd"/>
            <w: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115570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оксигенатор</w:t>
            </w:r>
            <w:proofErr w:type="spellEnd"/>
            <w:r>
              <w:t xml:space="preserve"> пузырьковый экстракорпоральный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proofErr w:type="spellStart"/>
            <w:r>
              <w:t>оксигенатор</w:t>
            </w:r>
            <w:proofErr w:type="spellEnd"/>
            <w: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131520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оксигенатор</w:t>
            </w:r>
            <w:proofErr w:type="spellEnd"/>
            <w:r>
              <w:t xml:space="preserve"> мембранный внутрисосудистый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артериальная </w:t>
            </w:r>
            <w:proofErr w:type="gramStart"/>
            <w:r>
              <w:t>канюля</w:t>
            </w:r>
            <w:proofErr w:type="gramEnd"/>
            <w:r>
              <w:t xml:space="preserve"> армированная для аппарата искусственного </w:t>
            </w:r>
            <w:r>
              <w:lastRenderedPageBreak/>
              <w:t>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191600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канюля для искусственного кровообращения, </w:t>
            </w:r>
            <w:r>
              <w:lastRenderedPageBreak/>
              <w:t>артериальная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 xml:space="preserve">артериальная </w:t>
            </w:r>
            <w:proofErr w:type="gramStart"/>
            <w:r>
              <w:t>канюля</w:t>
            </w:r>
            <w:proofErr w:type="gramEnd"/>
            <w:r>
              <w:t xml:space="preserve"> армированная педиатрическая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331910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канюля для искусственного кровообращения педиатрическая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канюля для искусственного кровообращения, бедренная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111480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канюля аортальная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191470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канюля для </w:t>
            </w:r>
            <w:proofErr w:type="spellStart"/>
            <w:r>
              <w:t>кардиоплегического</w:t>
            </w:r>
            <w:proofErr w:type="spellEnd"/>
            <w:r>
              <w:t xml:space="preserve"> раствора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228290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канюля для коронарных артерий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228320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канюля для коронарного синуса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венозная канюля бедренная,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191610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канюля для искусственного кровообращения, бедренная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 xml:space="preserve">венозная канюля бедренная </w:t>
            </w:r>
            <w:proofErr w:type="spellStart"/>
            <w:r>
              <w:lastRenderedPageBreak/>
              <w:t>бикавальная</w:t>
            </w:r>
            <w:proofErr w:type="spellEnd"/>
            <w: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191680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канюля для </w:t>
            </w:r>
            <w:r>
              <w:lastRenderedPageBreak/>
              <w:t>искусственного кровообращения, венозная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венозная канюля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298290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канюля </w:t>
            </w:r>
            <w:proofErr w:type="spellStart"/>
            <w:r>
              <w:t>транссептальная</w:t>
            </w:r>
            <w:proofErr w:type="spellEnd"/>
            <w:r>
              <w:t xml:space="preserve"> для систем искусственного кровообращения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proofErr w:type="spellStart"/>
            <w:r>
              <w:t>гемоконцентратор</w:t>
            </w:r>
            <w:proofErr w:type="spellEnd"/>
            <w: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235170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гемоконцентратор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дренаж/отсос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191560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трубок для системы искусственного кровообращения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191800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332960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proofErr w:type="spellStart"/>
            <w:r>
              <w:t>коннектор</w:t>
            </w:r>
            <w:proofErr w:type="spellEnd"/>
            <w:r>
              <w:t xml:space="preserve"> для трубок для системы искусственного кровообращения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насос/головка насоса для аппарата искусственного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191770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насос центробежный для системы искусственного кровообращения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6. Мочеприемники и калоприемники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152440</w:t>
            </w:r>
          </w:p>
          <w:p w:rsidR="00944F04" w:rsidRDefault="00944F04">
            <w:pPr>
              <w:pStyle w:val="ConsPlusNormal"/>
              <w:jc w:val="center"/>
            </w:pPr>
            <w:r>
              <w:t>152450</w:t>
            </w:r>
          </w:p>
          <w:p w:rsidR="00944F04" w:rsidRDefault="00944F04">
            <w:pPr>
              <w:pStyle w:val="ConsPlusNormal"/>
              <w:jc w:val="center"/>
            </w:pPr>
            <w:r>
              <w:t>152460</w:t>
            </w:r>
          </w:p>
          <w:p w:rsidR="00944F04" w:rsidRDefault="00944F04">
            <w:pPr>
              <w:pStyle w:val="ConsPlusNormal"/>
              <w:jc w:val="center"/>
            </w:pPr>
            <w:r>
              <w:t>152470</w:t>
            </w:r>
          </w:p>
          <w:p w:rsidR="00944F04" w:rsidRDefault="00944F04">
            <w:pPr>
              <w:pStyle w:val="ConsPlusNormal"/>
              <w:jc w:val="center"/>
            </w:pPr>
            <w:r>
              <w:t>156370</w:t>
            </w:r>
          </w:p>
          <w:p w:rsidR="00944F04" w:rsidRDefault="00944F04">
            <w:pPr>
              <w:pStyle w:val="ConsPlusNormal"/>
              <w:jc w:val="center"/>
            </w:pPr>
            <w:r>
              <w:t>156410</w:t>
            </w:r>
          </w:p>
          <w:p w:rsidR="00944F04" w:rsidRDefault="00944F04">
            <w:pPr>
              <w:pStyle w:val="ConsPlusNormal"/>
              <w:jc w:val="center"/>
            </w:pPr>
            <w:r>
              <w:t>156420</w:t>
            </w:r>
          </w:p>
          <w:p w:rsidR="00944F04" w:rsidRDefault="00944F04">
            <w:pPr>
              <w:pStyle w:val="ConsPlusNormal"/>
              <w:jc w:val="center"/>
            </w:pPr>
            <w:r>
              <w:t>200040</w:t>
            </w:r>
          </w:p>
          <w:p w:rsidR="00944F04" w:rsidRDefault="00944F04">
            <w:pPr>
              <w:pStyle w:val="ConsPlusNormal"/>
              <w:jc w:val="center"/>
            </w:pPr>
            <w:r>
              <w:t>221840</w:t>
            </w:r>
          </w:p>
          <w:p w:rsidR="00944F04" w:rsidRDefault="00944F04">
            <w:pPr>
              <w:pStyle w:val="ConsPlusNormal"/>
              <w:jc w:val="center"/>
            </w:pPr>
            <w:r>
              <w:t>221850</w:t>
            </w:r>
          </w:p>
          <w:p w:rsidR="00944F04" w:rsidRDefault="00944F04">
            <w:pPr>
              <w:pStyle w:val="ConsPlusNormal"/>
              <w:jc w:val="center"/>
            </w:pPr>
            <w:r>
              <w:t>255030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калоприемник однокомпонентный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32.50.13.190</w:t>
              </w:r>
            </w:hyperlink>
          </w:p>
          <w:p w:rsidR="00944F04" w:rsidRDefault="00944F04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152450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калоприемник для </w:t>
            </w:r>
            <w:proofErr w:type="spellStart"/>
            <w:r>
              <w:t>колостомы</w:t>
            </w:r>
            <w:proofErr w:type="spellEnd"/>
            <w:r>
              <w:t xml:space="preserve"> закрытый, однокомпонентный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калоприемники для реабилитации пациентов при нарушениях функции выделения кала, при отдельных диагнозах, после проведения операций, для использования при наличии </w:t>
            </w:r>
            <w:proofErr w:type="spellStart"/>
            <w:r>
              <w:t>колостомы</w:t>
            </w:r>
            <w:proofErr w:type="spellEnd"/>
            <w:r>
              <w:t xml:space="preserve">. Мочеприемники для реабилитации при нарушениях естественного оттока мочи, после проведения операций, для использования при наличии </w:t>
            </w:r>
            <w:proofErr w:type="spellStart"/>
            <w:r>
              <w:t>цитостомы</w:t>
            </w:r>
            <w:proofErr w:type="spellEnd"/>
          </w:p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калоприемник однокомпонентный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156410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калоприемник для </w:t>
            </w:r>
            <w:proofErr w:type="gramStart"/>
            <w:r>
              <w:t>кишечной</w:t>
            </w:r>
            <w:proofErr w:type="gramEnd"/>
            <w:r>
              <w:t xml:space="preserve"> </w:t>
            </w:r>
            <w:proofErr w:type="spellStart"/>
            <w:r>
              <w:t>стомы</w:t>
            </w:r>
            <w:proofErr w:type="spellEnd"/>
            <w:r>
              <w:t xml:space="preserve"> открытого типа, однокомпонентный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калоприемник двухкомпонентный (в сборе)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156420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калоприемник для </w:t>
            </w:r>
            <w:proofErr w:type="gramStart"/>
            <w:r>
              <w:t>кишечной</w:t>
            </w:r>
            <w:proofErr w:type="gramEnd"/>
            <w:r>
              <w:t xml:space="preserve"> </w:t>
            </w:r>
            <w:proofErr w:type="spellStart"/>
            <w:r>
              <w:t>стомы</w:t>
            </w:r>
            <w:proofErr w:type="spellEnd"/>
            <w:r>
              <w:t xml:space="preserve"> открытого типа, многокомпонентный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калоприемник двухкомпонентный (в сборе)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152460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калоприемник для </w:t>
            </w:r>
            <w:proofErr w:type="spellStart"/>
            <w:r>
              <w:t>колостомы</w:t>
            </w:r>
            <w:proofErr w:type="spellEnd"/>
            <w:r>
              <w:t xml:space="preserve"> закрытый, многокомпонентный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lastRenderedPageBreak/>
              <w:t>калоприемник двухкомпонентный (в сборе)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мешок для калоприемника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пластина для калоприемника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221840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пластина калоприемника, </w:t>
            </w:r>
            <w:proofErr w:type="spellStart"/>
            <w:r>
              <w:t>конвексная</w:t>
            </w:r>
            <w:proofErr w:type="spellEnd"/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пластина для калоприемника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221850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пластина калоприемника, плоская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мочеприемник однокомпонентный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255030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мешок </w:t>
            </w:r>
            <w:proofErr w:type="spellStart"/>
            <w:r>
              <w:t>уростомный</w:t>
            </w:r>
            <w:proofErr w:type="spellEnd"/>
            <w:r>
              <w:t xml:space="preserve"> однокомпонентный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мочеприемник двухкомпонентный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200040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мешок </w:t>
            </w:r>
            <w:proofErr w:type="spellStart"/>
            <w:r>
              <w:t>уростомный</w:t>
            </w:r>
            <w:proofErr w:type="spellEnd"/>
            <w:r>
              <w:t xml:space="preserve"> многокомпонентный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мешок для мочеприемника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152470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 xml:space="preserve">мочеприемник закрытый </w:t>
            </w:r>
            <w:proofErr w:type="spellStart"/>
            <w:r>
              <w:t>неносимый</w:t>
            </w:r>
            <w:proofErr w:type="spellEnd"/>
            <w:r>
              <w:t>, стерильный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r>
              <w:t>мешок для мочеприемника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152440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4F04" w:rsidRDefault="00944F04">
            <w:pPr>
              <w:pStyle w:val="ConsPlusNormal"/>
            </w:pPr>
            <w:r>
              <w:t>мочеприемник закрытый носимый, нестерильный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  <w:tr w:rsidR="00944F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  <w:ind w:left="284"/>
            </w:pPr>
            <w:proofErr w:type="gramStart"/>
            <w:r>
              <w:t>м</w:t>
            </w:r>
            <w:proofErr w:type="gramEnd"/>
            <w:r>
              <w:t>ешок для мочеприемника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  <w:jc w:val="center"/>
            </w:pPr>
            <w:r>
              <w:t>156370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>
            <w:pPr>
              <w:pStyle w:val="ConsPlusNormal"/>
            </w:pPr>
            <w:r>
              <w:t>мочеприемник со сливным краном без крепления к пациенту, стерильный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04" w:rsidRDefault="00944F04"/>
        </w:tc>
      </w:tr>
    </w:tbl>
    <w:p w:rsidR="00944F04" w:rsidRDefault="00944F04">
      <w:pPr>
        <w:sectPr w:rsidR="00944F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  <w:r>
        <w:t>--------------------------------</w:t>
      </w:r>
    </w:p>
    <w:p w:rsidR="00944F04" w:rsidRDefault="00944F04">
      <w:pPr>
        <w:pStyle w:val="ConsPlusNormal"/>
        <w:ind w:firstLine="540"/>
        <w:jc w:val="both"/>
      </w:pPr>
      <w:bookmarkStart w:id="3" w:name="P932"/>
      <w:bookmarkEnd w:id="3"/>
      <w:r>
        <w:t>&lt;*&gt; Код, наименование вида медицинского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</w:t>
      </w: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При применении настоящего перечня следует руководствоваться кодом в соответствии с Общероссийским </w:t>
      </w:r>
      <w:hyperlink r:id="rId26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2), и (или) кодом вида медицинского изделия в соответствии с номенклатурной классификацией медицинских изделий, утвержденной приказом Минздрава России, и (или) наименованием вида медицинского изделия, и (или) классификационными признаками вида медицинского изделия (при наличии).</w:t>
      </w:r>
      <w:proofErr w:type="gramEnd"/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ind w:firstLine="540"/>
        <w:jc w:val="both"/>
      </w:pPr>
    </w:p>
    <w:p w:rsidR="00944F04" w:rsidRDefault="00944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93D" w:rsidRDefault="001D093D"/>
    <w:sectPr w:rsidR="001D093D" w:rsidSect="00CA63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04"/>
    <w:rsid w:val="001D093D"/>
    <w:rsid w:val="0094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44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20B9E3555CBE9624F4626B0EF53D142DF46B126B7B740460041E79F8B9E3F7AF798620B0D39597R2X0O" TargetMode="External"/><Relationship Id="rId21" Type="http://schemas.openxmlformats.org/officeDocument/2006/relationships/hyperlink" Target="consultantplus://offline/ref=1420B9E3555CBE9624F4626B0EF53D142EF26910677A740460041E79F8B9E3F7AF798620B2D59A91R2XBO" TargetMode="External"/><Relationship Id="rId42" Type="http://schemas.openxmlformats.org/officeDocument/2006/relationships/hyperlink" Target="consultantplus://offline/ref=1420B9E3555CBE9624F4626B0EF53D142EF56E166871740460041E79F8B9E3F7AF798620B3D79A9BR2X0O" TargetMode="External"/><Relationship Id="rId63" Type="http://schemas.openxmlformats.org/officeDocument/2006/relationships/hyperlink" Target="consultantplus://offline/ref=1420B9E3555CBE9624F4626B0EF53D142DF46B126B7B740460041E79F8B9E3F7AF798620B3D29B94R2X9O" TargetMode="External"/><Relationship Id="rId84" Type="http://schemas.openxmlformats.org/officeDocument/2006/relationships/hyperlink" Target="consultantplus://offline/ref=1420B9E3555CBE9624F4626B0EF53D142DF46B126B7B740460041E79F8B9E3F7AF798620B3D29A91R2XAO" TargetMode="External"/><Relationship Id="rId138" Type="http://schemas.openxmlformats.org/officeDocument/2006/relationships/hyperlink" Target="consultantplus://offline/ref=1420B9E3555CBE9624F4626B0EF53D142EF56E166871740460041E79F8B9E3F7AF798620B0D49396R2XEO" TargetMode="External"/><Relationship Id="rId159" Type="http://schemas.openxmlformats.org/officeDocument/2006/relationships/hyperlink" Target="consultantplus://offline/ref=1420B9E3555CBE9624F4626B0EF53D142EF56E166871740460041E79F8B9E3F7AF798620B0D19B92R2XEO" TargetMode="External"/><Relationship Id="rId170" Type="http://schemas.openxmlformats.org/officeDocument/2006/relationships/hyperlink" Target="consultantplus://offline/ref=1420B9E3555CBE9624F4626B0EF53D142DF46B126B7B740460041E79F8B9E3F7AF798620B0DC9591R2XEO" TargetMode="External"/><Relationship Id="rId191" Type="http://schemas.openxmlformats.org/officeDocument/2006/relationships/hyperlink" Target="consultantplus://offline/ref=1420B9E3555CBE9624F4626B0EF53D142EF56E166871740460041E79F8B9E3F7AF798620B0D19B90R2XCO" TargetMode="External"/><Relationship Id="rId205" Type="http://schemas.openxmlformats.org/officeDocument/2006/relationships/hyperlink" Target="consultantplus://offline/ref=1420B9E3555CBE9624F4626B0EF53D142EF56E166871740460041E79F8B9E3F7AF798620B0D19B91R2X8O" TargetMode="External"/><Relationship Id="rId226" Type="http://schemas.openxmlformats.org/officeDocument/2006/relationships/hyperlink" Target="consultantplus://offline/ref=1420B9E3555CBE9624F4626B0EF53D142DF46B126B7B740460041E79F8B9E3F7AF798620B0DC949AR2XEO" TargetMode="External"/><Relationship Id="rId247" Type="http://schemas.openxmlformats.org/officeDocument/2006/relationships/hyperlink" Target="consultantplus://offline/ref=1420B9E3555CBE9624F4626B0EF53D142EF56E166871740460041E79F8RBX9O" TargetMode="External"/><Relationship Id="rId107" Type="http://schemas.openxmlformats.org/officeDocument/2006/relationships/hyperlink" Target="consultantplus://offline/ref=1420B9E3555CBE9624F4626B0EF53D142DF46B126B7B740460041E79F8B9E3F7AF798620B0D09795R2XBO" TargetMode="External"/><Relationship Id="rId11" Type="http://schemas.openxmlformats.org/officeDocument/2006/relationships/hyperlink" Target="consultantplus://offline/ref=1420B9E3555CBE9624F4626B0EF53D142EF269176D7A740460041E79F8B9E3F7AF798623BARDXCO" TargetMode="External"/><Relationship Id="rId32" Type="http://schemas.openxmlformats.org/officeDocument/2006/relationships/hyperlink" Target="consultantplus://offline/ref=1420B9E3555CBE9624F4626B0EF53D142EF56E166871740460041E79F8B9E3F7AF798620B2DD9193R2XEO" TargetMode="External"/><Relationship Id="rId53" Type="http://schemas.openxmlformats.org/officeDocument/2006/relationships/hyperlink" Target="consultantplus://offline/ref=1420B9E3555CBE9624F4626B0EF53D142DF46B126B7B740460041E79F8B9E3F7AF798620B3D3969AR2X1O" TargetMode="External"/><Relationship Id="rId74" Type="http://schemas.openxmlformats.org/officeDocument/2006/relationships/hyperlink" Target="consultantplus://offline/ref=1420B9E3555CBE9624F4626B0EF53D142DF46B126B7B740460041E79F8B9E3F7AF798620B3D29A92R2XBO" TargetMode="External"/><Relationship Id="rId128" Type="http://schemas.openxmlformats.org/officeDocument/2006/relationships/hyperlink" Target="consultantplus://offline/ref=1420B9E3555CBE9624F4626B0EF53D142DF46B126B7B740460041E79F8B9E3F7AF798620B0DC9697R2XEO" TargetMode="External"/><Relationship Id="rId149" Type="http://schemas.openxmlformats.org/officeDocument/2006/relationships/hyperlink" Target="consultantplus://offline/ref=1420B9E3555CBE9624F4626B0EF53D142EF56E166871740460041E79F8B9E3F7AF798620B0D4939BR2X0O" TargetMode="External"/><Relationship Id="rId5" Type="http://schemas.openxmlformats.org/officeDocument/2006/relationships/hyperlink" Target="consultantplus://offline/ref=1420B9E3555CBE9624F4626B0EF53D142DF96F126970740460041E79F8B9E3F7AF798620B2D49393R2XDO" TargetMode="External"/><Relationship Id="rId95" Type="http://schemas.openxmlformats.org/officeDocument/2006/relationships/hyperlink" Target="consultantplus://offline/ref=1420B9E3555CBE9624F4626B0EF53D142DF46B126B7B740460041E79F8B9E3F7AF798620B3D3969AR2XCO" TargetMode="External"/><Relationship Id="rId160" Type="http://schemas.openxmlformats.org/officeDocument/2006/relationships/hyperlink" Target="consultantplus://offline/ref=1420B9E3555CBE9624F4626B0EF53D142DF46B126B7B740460041E79F8B9E3F7AF798620B0DC9592R2XCO" TargetMode="External"/><Relationship Id="rId181" Type="http://schemas.openxmlformats.org/officeDocument/2006/relationships/hyperlink" Target="consultantplus://offline/ref=1420B9E3555CBE9624F4626B0EF53D142DF46B126B7B740460041E79F8B9E3F7AF798620B0DC9595R2X9O" TargetMode="External"/><Relationship Id="rId216" Type="http://schemas.openxmlformats.org/officeDocument/2006/relationships/hyperlink" Target="consultantplus://offline/ref=1420B9E3555CBE9624F4626B0EF53D142DF46B126B7B740460041E79F8B9E3F7AF798620B0DC9496R2XCO" TargetMode="External"/><Relationship Id="rId237" Type="http://schemas.openxmlformats.org/officeDocument/2006/relationships/hyperlink" Target="consultantplus://offline/ref=1420B9E3555CBE9624F4626B0EF53D142EF56E166871740460041E79F8B9E3F7AF798620B3DD9494R2X0O" TargetMode="External"/><Relationship Id="rId258" Type="http://schemas.openxmlformats.org/officeDocument/2006/relationships/hyperlink" Target="consultantplus://offline/ref=1420B9E3555CBE9624F4626B0EF53D142EF56E166871740460041E79F8B9E3F7AF798620B0D19B91R2X8O" TargetMode="External"/><Relationship Id="rId22" Type="http://schemas.openxmlformats.org/officeDocument/2006/relationships/hyperlink" Target="consultantplus://offline/ref=1420B9E3555CBE9624F4626B0EF53D142EF060106E74740460041E79F8B9E3F7AF798620B2D49393R2X0O" TargetMode="External"/><Relationship Id="rId43" Type="http://schemas.openxmlformats.org/officeDocument/2006/relationships/hyperlink" Target="consultantplus://offline/ref=1420B9E3555CBE9624F4626B0EF53D142DF46B126B7B740460041E79F8B9E3F7AF798620B3D19B96R2X1O" TargetMode="External"/><Relationship Id="rId64" Type="http://schemas.openxmlformats.org/officeDocument/2006/relationships/hyperlink" Target="consultantplus://offline/ref=1420B9E3555CBE9624F4626B0EF53D142EF56E166871740460041E79F8B9E3F7AF798620B3D19397R2X8O" TargetMode="External"/><Relationship Id="rId118" Type="http://schemas.openxmlformats.org/officeDocument/2006/relationships/hyperlink" Target="consultantplus://offline/ref=1420B9E3555CBE9624F4626B0EF53D142EF56E166871740460041E79F8B9E3F7AF798620B3DD9190R2XAO" TargetMode="External"/><Relationship Id="rId139" Type="http://schemas.openxmlformats.org/officeDocument/2006/relationships/hyperlink" Target="consultantplus://offline/ref=1420B9E3555CBE9624F4626B0EF53D142EF56E166871740460041E79F8B9E3F7AF798620B0D49394R2XEO" TargetMode="External"/><Relationship Id="rId85" Type="http://schemas.openxmlformats.org/officeDocument/2006/relationships/hyperlink" Target="consultantplus://offline/ref=1420B9E3555CBE9624F4626B0EF53D142DF46B126B7B740460041E79F8B9E3F7AF798620B3D29A91R2XDO" TargetMode="External"/><Relationship Id="rId150" Type="http://schemas.openxmlformats.org/officeDocument/2006/relationships/hyperlink" Target="consultantplus://offline/ref=1420B9E3555CBE9624F4626B0EF53D142DF46B126B7B740460041E79F8B9E3F7AF798620B0DC969AR2XDO" TargetMode="External"/><Relationship Id="rId171" Type="http://schemas.openxmlformats.org/officeDocument/2006/relationships/hyperlink" Target="consultantplus://offline/ref=1420B9E3555CBE9624F4626B0EF53D142EF56E166871740460041E79F8B9E3F7AF798620B0D19B91R2X8O" TargetMode="External"/><Relationship Id="rId192" Type="http://schemas.openxmlformats.org/officeDocument/2006/relationships/hyperlink" Target="consultantplus://offline/ref=1420B9E3555CBE9624F4626B0EF53D142DF46B126B7B740460041E79F8B9E3F7AF798620B0DC9596R2X0O" TargetMode="External"/><Relationship Id="rId206" Type="http://schemas.openxmlformats.org/officeDocument/2006/relationships/hyperlink" Target="consultantplus://offline/ref=1420B9E3555CBE9624F4626B0EF53D142DF46B126B7B740460041E79F8B9E3F7AF798620B0DC9594R2X9O" TargetMode="External"/><Relationship Id="rId227" Type="http://schemas.openxmlformats.org/officeDocument/2006/relationships/hyperlink" Target="consultantplus://offline/ref=1420B9E3555CBE9624F4626B0EF53D142EF56E166871740460041E79F8B9E3F7AF798620B0D19B9BR2X8O" TargetMode="External"/><Relationship Id="rId248" Type="http://schemas.openxmlformats.org/officeDocument/2006/relationships/hyperlink" Target="consultantplus://offline/ref=1420B9E3555CBE9624F4626B0EF53D142EF26A1B6C76740460041E79F8B9E3F7AF798620B2D49391R2XCO" TargetMode="External"/><Relationship Id="rId12" Type="http://schemas.openxmlformats.org/officeDocument/2006/relationships/hyperlink" Target="consultantplus://offline/ref=1420B9E3555CBE9624F4626B0EF53D142EF26A1B6676740460041E79F8B9E3F7AF798620B2D49392R2XBO" TargetMode="External"/><Relationship Id="rId33" Type="http://schemas.openxmlformats.org/officeDocument/2006/relationships/hyperlink" Target="consultantplus://offline/ref=1420B9E3555CBE9624F4626B0EF53D142EF56E166871740460041E79F8B9E3F7AF798620B2DD9191R2XCO" TargetMode="External"/><Relationship Id="rId108" Type="http://schemas.openxmlformats.org/officeDocument/2006/relationships/hyperlink" Target="consultantplus://offline/ref=1420B9E3555CBE9624F4626B0EF53D142DF46B126B7B740460041E79F8B9E3F7AF798620B0D09795R2XAO" TargetMode="External"/><Relationship Id="rId129" Type="http://schemas.openxmlformats.org/officeDocument/2006/relationships/hyperlink" Target="consultantplus://offline/ref=1420B9E3555CBE9624F4626B0EF53D142EF56E166871740460041E79F8B9E3F7AF798620B0D49397R2X8O" TargetMode="External"/><Relationship Id="rId54" Type="http://schemas.openxmlformats.org/officeDocument/2006/relationships/hyperlink" Target="consultantplus://offline/ref=1420B9E3555CBE9624F4626B0EF53D142EF56E166871740460041E79F8B9E3F7AF798620B3D09690R2X0O" TargetMode="External"/><Relationship Id="rId75" Type="http://schemas.openxmlformats.org/officeDocument/2006/relationships/hyperlink" Target="consultantplus://offline/ref=1420B9E3555CBE9624F4626B0EF53D142DF46B126B7B740460041E79F8B9E3F7AF798620B3D29A91R2XBO" TargetMode="External"/><Relationship Id="rId96" Type="http://schemas.openxmlformats.org/officeDocument/2006/relationships/hyperlink" Target="consultantplus://offline/ref=1420B9E3555CBE9624F4626B0EF53D142EF56E166871740460041E79F8B9E3F7AF798620B3D09690R2X0O" TargetMode="External"/><Relationship Id="rId140" Type="http://schemas.openxmlformats.org/officeDocument/2006/relationships/hyperlink" Target="consultantplus://offline/ref=1420B9E3555CBE9624F4626B0EF53D142EF56E166871740460041E79F8B9E3F7AF798620B0D19B93R2XCO" TargetMode="External"/><Relationship Id="rId161" Type="http://schemas.openxmlformats.org/officeDocument/2006/relationships/hyperlink" Target="consultantplus://offline/ref=1420B9E3555CBE9624F4626B0EF53D142EF56E166871740460041E79F8B9E3F7AF798620B0D19B91R2X8O" TargetMode="External"/><Relationship Id="rId182" Type="http://schemas.openxmlformats.org/officeDocument/2006/relationships/hyperlink" Target="consultantplus://offline/ref=1420B9E3555CBE9624F4626B0EF53D142EF56E166871740460041E79F8B9E3F7AF798620B0D19B93R2XCO" TargetMode="External"/><Relationship Id="rId217" Type="http://schemas.openxmlformats.org/officeDocument/2006/relationships/hyperlink" Target="consultantplus://offline/ref=1420B9E3555CBE9624F4626B0EF53D142EF56E166871740460041E79F8B9E3F7AF798620B0D19B95R2X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0B9E3555CBE9624F4626B0EF53D142EF060106E74740460041E79F8B9E3F7AF798620B2D49393R2XCO" TargetMode="External"/><Relationship Id="rId212" Type="http://schemas.openxmlformats.org/officeDocument/2006/relationships/hyperlink" Target="consultantplus://offline/ref=1420B9E3555CBE9624F4626B0EF53D142DF46B126B7B740460041E79F8B9E3F7AF798620B0DC9492R2X8O" TargetMode="External"/><Relationship Id="rId233" Type="http://schemas.openxmlformats.org/officeDocument/2006/relationships/hyperlink" Target="consultantplus://offline/ref=1420B9E3555CBE9624F4626B0EF53D142EF56E166871740460041E79F8B9E3F7AF798620B3DD9494R2X0O" TargetMode="External"/><Relationship Id="rId238" Type="http://schemas.openxmlformats.org/officeDocument/2006/relationships/hyperlink" Target="consultantplus://offline/ref=1420B9E3555CBE9624F4626B0EF53D142DF46B126B7B740460041E79F8B9E3F7AF798620B0DD9792R2XDO" TargetMode="External"/><Relationship Id="rId254" Type="http://schemas.openxmlformats.org/officeDocument/2006/relationships/hyperlink" Target="consultantplus://offline/ref=1420B9E3555CBE9624F4626B0EF53D142EF56E166871740460041E79F8B9E3F7AF798620B0D19B91R2X8O" TargetMode="External"/><Relationship Id="rId259" Type="http://schemas.openxmlformats.org/officeDocument/2006/relationships/hyperlink" Target="consultantplus://offline/ref=1420B9E3555CBE9624F4626B0EF53D142EF56E166871740460041E79F8B9E3F7AF798620B0D19A92R2X0O" TargetMode="External"/><Relationship Id="rId23" Type="http://schemas.openxmlformats.org/officeDocument/2006/relationships/hyperlink" Target="consultantplus://offline/ref=1420B9E3555CBE9624F4626B0EF53D142DF46B126B7B740460041E79F8RBX9O" TargetMode="External"/><Relationship Id="rId28" Type="http://schemas.openxmlformats.org/officeDocument/2006/relationships/hyperlink" Target="consultantplus://offline/ref=1420B9E3555CBE9624F4626B0EF53D142DF46B126B7B740460041E79F8B9E3F7AF798620B2D39590R2XFO" TargetMode="External"/><Relationship Id="rId49" Type="http://schemas.openxmlformats.org/officeDocument/2006/relationships/hyperlink" Target="consultantplus://offline/ref=1420B9E3555CBE9624F4626B0EF53D142DF46B126B7B740460041E79F8B9E3F7AF798620B3D19B9AR2X0O" TargetMode="External"/><Relationship Id="rId114" Type="http://schemas.openxmlformats.org/officeDocument/2006/relationships/hyperlink" Target="consultantplus://offline/ref=1420B9E3555CBE9624F4626B0EF53D142DF46B126B7B740460041E79F8B9E3F7AF798620B0D39597R2XBO" TargetMode="External"/><Relationship Id="rId119" Type="http://schemas.openxmlformats.org/officeDocument/2006/relationships/hyperlink" Target="consultantplus://offline/ref=1420B9E3555CBE9624F4626B0EF53D142EF56E166871740460041E79F8B9E3F7AF798620B3DD9190R2XEO" TargetMode="External"/><Relationship Id="rId44" Type="http://schemas.openxmlformats.org/officeDocument/2006/relationships/hyperlink" Target="consultantplus://offline/ref=1420B9E3555CBE9624F4626B0EF53D142DF46B126B7B740460041E79F8B9E3F7AF798620B3D19A92R2XBO" TargetMode="External"/><Relationship Id="rId60" Type="http://schemas.openxmlformats.org/officeDocument/2006/relationships/hyperlink" Target="consultantplus://offline/ref=1420B9E3555CBE9624F4626B0EF53D142EF56E166871740460041E79F8B9E3F7AF798620B3D0949BR2XEO" TargetMode="External"/><Relationship Id="rId65" Type="http://schemas.openxmlformats.org/officeDocument/2006/relationships/hyperlink" Target="consultantplus://offline/ref=1420B9E3555CBE9624F4626B0EF53D142DF46B126B7B740460041E79F8B9E3F7AF798620B3D29B94R2X8O" TargetMode="External"/><Relationship Id="rId81" Type="http://schemas.openxmlformats.org/officeDocument/2006/relationships/hyperlink" Target="consultantplus://offline/ref=1420B9E3555CBE9624F4626B0EF53D142EF56E166871740460041E79F8B9E3F7AF798620B3D19394R2XEO" TargetMode="External"/><Relationship Id="rId86" Type="http://schemas.openxmlformats.org/officeDocument/2006/relationships/hyperlink" Target="consultantplus://offline/ref=1420B9E3555CBE9624F4626B0EF53D142DF46B126B7B740460041E79F8B9E3F7AF798620B3D29A91R2XCO" TargetMode="External"/><Relationship Id="rId130" Type="http://schemas.openxmlformats.org/officeDocument/2006/relationships/hyperlink" Target="consultantplus://offline/ref=1420B9E3555CBE9624F4626B0EF53D142DF46B126B7B740460041E79F8B9E3F7AF798620B0DC9696R2XFO" TargetMode="External"/><Relationship Id="rId135" Type="http://schemas.openxmlformats.org/officeDocument/2006/relationships/hyperlink" Target="consultantplus://offline/ref=1420B9E3555CBE9624F4626B0EF53D142DF46B126B7B740460041E79F8B9E3F7AF798620B0DC9597R2XFO" TargetMode="External"/><Relationship Id="rId151" Type="http://schemas.openxmlformats.org/officeDocument/2006/relationships/hyperlink" Target="consultantplus://offline/ref=1420B9E3555CBE9624F4626B0EF53D142EF56E166871740460041E79F8B9E3F7AF798620B0D19B93R2X0O" TargetMode="External"/><Relationship Id="rId156" Type="http://schemas.openxmlformats.org/officeDocument/2006/relationships/hyperlink" Target="consultantplus://offline/ref=1420B9E3555CBE9624F4626B0EF53D142DF46B126B7B740460041E79F8B9E3F7AF798620B0DC9593R2X0O" TargetMode="External"/><Relationship Id="rId177" Type="http://schemas.openxmlformats.org/officeDocument/2006/relationships/hyperlink" Target="consultantplus://offline/ref=1420B9E3555CBE9624F4626B0EF53D142EF56E166871740460041E79F8B9E3F7AF798620B0D19B91R2X8O" TargetMode="External"/><Relationship Id="rId198" Type="http://schemas.openxmlformats.org/officeDocument/2006/relationships/hyperlink" Target="consultantplus://offline/ref=1420B9E3555CBE9624F4626B0EF53D142EF56E166871740460041E79F8B9E3F7AF798620B0D49293R2XEO" TargetMode="External"/><Relationship Id="rId172" Type="http://schemas.openxmlformats.org/officeDocument/2006/relationships/hyperlink" Target="consultantplus://offline/ref=1420B9E3555CBE9624F4626B0EF53D142DF46B126B7B740460041E79F8B9E3F7AF798620B0DC9591R2X0O" TargetMode="External"/><Relationship Id="rId193" Type="http://schemas.openxmlformats.org/officeDocument/2006/relationships/hyperlink" Target="consultantplus://offline/ref=1420B9E3555CBE9624F4626B0EF53D142DF46B126B7B740460041E79F8B9E3F7AF798620B0DC9594R2X9O" TargetMode="External"/><Relationship Id="rId202" Type="http://schemas.openxmlformats.org/officeDocument/2006/relationships/hyperlink" Target="consultantplus://offline/ref=1420B9E3555CBE9624F4626B0EF53D142DF46B126B7B740460041E79F8B9E3F7AF798620B0DC9595R2XFO" TargetMode="External"/><Relationship Id="rId207" Type="http://schemas.openxmlformats.org/officeDocument/2006/relationships/hyperlink" Target="consultantplus://offline/ref=1420B9E3555CBE9624F4626B0EF53D142EF56E166871740460041E79F8B9E3F7AF798620B0D2929AR2X0O" TargetMode="External"/><Relationship Id="rId223" Type="http://schemas.openxmlformats.org/officeDocument/2006/relationships/hyperlink" Target="consultantplus://offline/ref=1420B9E3555CBE9624F4626B0EF53D142EF56E166871740460041E79F8B9E3F7AF798620B0D19B95R2X8O" TargetMode="External"/><Relationship Id="rId228" Type="http://schemas.openxmlformats.org/officeDocument/2006/relationships/hyperlink" Target="consultantplus://offline/ref=1420B9E3555CBE9624F4626B0EF53D142DF46B126B7B740460041E79F8B9E3F7AF798620B0DC9B93R2X1O" TargetMode="External"/><Relationship Id="rId244" Type="http://schemas.openxmlformats.org/officeDocument/2006/relationships/hyperlink" Target="consultantplus://offline/ref=1420B9E3555CBE9624F4626B0EF53D142DF46B126B7B740460041E79F8B9E3F7AF798620B1D69597R2XFO" TargetMode="External"/><Relationship Id="rId249" Type="http://schemas.openxmlformats.org/officeDocument/2006/relationships/hyperlink" Target="consultantplus://offline/ref=1420B9E3555CBE9624F4626B0EF53D142EF56E166871740460041E79F8RBX9O" TargetMode="External"/><Relationship Id="rId13" Type="http://schemas.openxmlformats.org/officeDocument/2006/relationships/hyperlink" Target="consultantplus://offline/ref=1420B9E3555CBE9624F4626B0EF53D142EF26A1B6C76740460041E79F8B9E3F7AF798620B2D49392R2X1O" TargetMode="External"/><Relationship Id="rId18" Type="http://schemas.openxmlformats.org/officeDocument/2006/relationships/hyperlink" Target="consultantplus://offline/ref=1420B9E3555CBE9624F4626B0EF53D142DF96A13697A740460041E79F8B9E3F7AF798620B2D49692R2XEO" TargetMode="External"/><Relationship Id="rId39" Type="http://schemas.openxmlformats.org/officeDocument/2006/relationships/hyperlink" Target="consultantplus://offline/ref=1420B9E3555CBE9624F4626B0EF53D142DF46B126B7B740460041E79F8B9E3F7AF798620B3D49492R2X9O" TargetMode="External"/><Relationship Id="rId109" Type="http://schemas.openxmlformats.org/officeDocument/2006/relationships/hyperlink" Target="consultantplus://offline/ref=1420B9E3555CBE9624F4626B0EF53D142EF56E166871740460041E79F8B9E3F7AF798620B0D69394R2X8O" TargetMode="External"/><Relationship Id="rId260" Type="http://schemas.openxmlformats.org/officeDocument/2006/relationships/hyperlink" Target="consultantplus://offline/ref=1420B9E3555CBE9624F4626B0EF53D142EF56E166871740460041E79F8B9E3F7AF798620B0D19B91R2X8O" TargetMode="External"/><Relationship Id="rId34" Type="http://schemas.openxmlformats.org/officeDocument/2006/relationships/hyperlink" Target="consultantplus://offline/ref=1420B9E3555CBE9624F4626B0EF53D142EF56E166871740460041E79F8B9E3F7AF798620B2DD9196R2X0O" TargetMode="External"/><Relationship Id="rId50" Type="http://schemas.openxmlformats.org/officeDocument/2006/relationships/hyperlink" Target="consultantplus://offline/ref=1420B9E3555CBE9624F4626B0EF53D142DF46B126B7B740460041E79F8B9E3F7AF798620B3D19A93R2XDO" TargetMode="External"/><Relationship Id="rId55" Type="http://schemas.openxmlformats.org/officeDocument/2006/relationships/hyperlink" Target="consultantplus://offline/ref=1420B9E3555CBE9624F4626B0EF53D142EF56E166871740460041E79F8B9E3F7AF798620B3D0949BR2XEO" TargetMode="External"/><Relationship Id="rId76" Type="http://schemas.openxmlformats.org/officeDocument/2006/relationships/hyperlink" Target="consultantplus://offline/ref=1420B9E3555CBE9624F4626B0EF53D142EF56E166871740460041E79F8B9E3F7AF798620B3D19394R2XEO" TargetMode="External"/><Relationship Id="rId97" Type="http://schemas.openxmlformats.org/officeDocument/2006/relationships/hyperlink" Target="consultantplus://offline/ref=1420B9E3555CBE9624F4626B0EF53D142DF46B126B7B740460041E79F8B9E3F7AF798620B3D39590R2XAO" TargetMode="External"/><Relationship Id="rId104" Type="http://schemas.openxmlformats.org/officeDocument/2006/relationships/hyperlink" Target="consultantplus://offline/ref=1420B9E3555CBE9624F4626B0EF53D142EF56E166871740460041E79F8B9E3F7AF798620B0D69396R2XCO" TargetMode="External"/><Relationship Id="rId120" Type="http://schemas.openxmlformats.org/officeDocument/2006/relationships/hyperlink" Target="consultantplus://offline/ref=1420B9E3555CBE9624F4626B0EF53D142DF46B126B7B740460041E79F8B9E3F7AF798620B0DC9291R2XCO" TargetMode="External"/><Relationship Id="rId125" Type="http://schemas.openxmlformats.org/officeDocument/2006/relationships/hyperlink" Target="consultantplus://offline/ref=1420B9E3555CBE9624F4626B0EF53D142DF46B126B7B740460041E79F8B9E3F7AF798620B0DC9697R2XEO" TargetMode="External"/><Relationship Id="rId141" Type="http://schemas.openxmlformats.org/officeDocument/2006/relationships/hyperlink" Target="consultantplus://offline/ref=1420B9E3555CBE9624F4626B0EF53D142EF56E166871740460041E79F8B9E3F7AF798620B0D19B90R2X8O" TargetMode="External"/><Relationship Id="rId146" Type="http://schemas.openxmlformats.org/officeDocument/2006/relationships/hyperlink" Target="consultantplus://offline/ref=1420B9E3555CBE9624F4626B0EF53D142DF46B126B7B740460041E79F8B9E3F7AF798620B0DC9694R2X0O" TargetMode="External"/><Relationship Id="rId167" Type="http://schemas.openxmlformats.org/officeDocument/2006/relationships/hyperlink" Target="consultantplus://offline/ref=1420B9E3555CBE9624F4626B0EF53D142EF56E166871740460041E79F8B9E3F7AF798620B0D19B91R2X8O" TargetMode="External"/><Relationship Id="rId188" Type="http://schemas.openxmlformats.org/officeDocument/2006/relationships/hyperlink" Target="consultantplus://offline/ref=1420B9E3555CBE9624F4626B0EF53D142DF46B126B7B740460041E79F8B9E3F7AF798620B0DC9596R2XBO" TargetMode="External"/><Relationship Id="rId7" Type="http://schemas.openxmlformats.org/officeDocument/2006/relationships/hyperlink" Target="consultantplus://offline/ref=1420B9E3555CBE9624F4626B0EF53D142EF16F156874740460041E79F8B9E3F7AF798620B2D49391R2X9O" TargetMode="External"/><Relationship Id="rId71" Type="http://schemas.openxmlformats.org/officeDocument/2006/relationships/hyperlink" Target="consultantplus://offline/ref=1420B9E3555CBE9624F4626B0EF53D142DF46B126B7B740460041E79F8B9E3F7AF798620B3D29A92R2XBO" TargetMode="External"/><Relationship Id="rId92" Type="http://schemas.openxmlformats.org/officeDocument/2006/relationships/hyperlink" Target="consultantplus://offline/ref=1420B9E3555CBE9624F4626B0EF53D142EF56E166871740460041E79F8B9E3F7AF798620B3D09691R2XEO" TargetMode="External"/><Relationship Id="rId162" Type="http://schemas.openxmlformats.org/officeDocument/2006/relationships/hyperlink" Target="consultantplus://offline/ref=1420B9E3555CBE9624F4626B0EF53D142DF46B126B7B740460041E79F8B9E3F7AF798620B0DC9592R2X0O" TargetMode="External"/><Relationship Id="rId183" Type="http://schemas.openxmlformats.org/officeDocument/2006/relationships/hyperlink" Target="consultantplus://offline/ref=1420B9E3555CBE9624F4626B0EF53D142EF56E166871740460041E79F8B9E3F7AF798620B0D19B91R2X8O" TargetMode="External"/><Relationship Id="rId213" Type="http://schemas.openxmlformats.org/officeDocument/2006/relationships/hyperlink" Target="consultantplus://offline/ref=1420B9E3555CBE9624F4626B0EF53D142EF56E166871740460041E79F8B9E3F7AF798620B0D19B94R2XEO" TargetMode="External"/><Relationship Id="rId218" Type="http://schemas.openxmlformats.org/officeDocument/2006/relationships/hyperlink" Target="consultantplus://offline/ref=1420B9E3555CBE9624F4626B0EF53D142DF46B126B7B740460041E79F8B9E3F7AF798620B0DC9496R2XFO" TargetMode="External"/><Relationship Id="rId234" Type="http://schemas.openxmlformats.org/officeDocument/2006/relationships/hyperlink" Target="consultantplus://offline/ref=1420B9E3555CBE9624F4626B0EF53D142DF46B126B7B740460041E79F8B9E3F7AF798620B0DD909AR2X0O" TargetMode="External"/><Relationship Id="rId239" Type="http://schemas.openxmlformats.org/officeDocument/2006/relationships/hyperlink" Target="consultantplus://offline/ref=1420B9E3555CBE9624F4626B0EF53D142EF56E166871740460041E79F8B9E3F7AF798620B3DD9494R2X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20B9E3555CBE9624F4626B0EF53D142DF46B126B7B740460041E79F8B9E3F7AF798620B2D39492R2X0O" TargetMode="External"/><Relationship Id="rId250" Type="http://schemas.openxmlformats.org/officeDocument/2006/relationships/hyperlink" Target="consultantplus://offline/ref=1420B9E3555CBE9624F4626B0EF53D142EF56E166871740460041E79F8B9E3F7AF798620B0D19B92R2XEO" TargetMode="External"/><Relationship Id="rId255" Type="http://schemas.openxmlformats.org/officeDocument/2006/relationships/hyperlink" Target="consultantplus://offline/ref=1420B9E3555CBE9624F4626B0EF53D142EF56E166871740460041E79F8B9E3F7AF798620B0D19A92R2X0O" TargetMode="External"/><Relationship Id="rId24" Type="http://schemas.openxmlformats.org/officeDocument/2006/relationships/hyperlink" Target="consultantplus://offline/ref=1420B9E3555CBE9624F4626B0EF53D142EF56E166871740460041E79F8RBX9O" TargetMode="External"/><Relationship Id="rId40" Type="http://schemas.openxmlformats.org/officeDocument/2006/relationships/hyperlink" Target="consultantplus://offline/ref=1420B9E3555CBE9624F4626B0EF53D142EF56E166871740460041E79F8B9E3F7AF798620B3D59597R2X8O" TargetMode="External"/><Relationship Id="rId45" Type="http://schemas.openxmlformats.org/officeDocument/2006/relationships/hyperlink" Target="consultantplus://offline/ref=1420B9E3555CBE9624F4626B0EF53D142EF56E166871740460041E79F8B9E3F7AF798620B3D0949BR2XEO" TargetMode="External"/><Relationship Id="rId66" Type="http://schemas.openxmlformats.org/officeDocument/2006/relationships/hyperlink" Target="consultantplus://offline/ref=1420B9E3555CBE9624F4626B0EF53D142EF56E166871740460041E79F8B9E3F7AF798620B3D19397R2X8O" TargetMode="External"/><Relationship Id="rId87" Type="http://schemas.openxmlformats.org/officeDocument/2006/relationships/hyperlink" Target="consultantplus://offline/ref=1420B9E3555CBE9624F4626B0EF53D142DF46B126B7B740460041E79F8B9E3F7AF798620B3D29A91R2XFO" TargetMode="External"/><Relationship Id="rId110" Type="http://schemas.openxmlformats.org/officeDocument/2006/relationships/hyperlink" Target="consultantplus://offline/ref=1420B9E3555CBE9624F4626B0EF53D142DF46B126B7B740460041E79F8B9E3F7AF798620B0D39590R2XDO" TargetMode="External"/><Relationship Id="rId115" Type="http://schemas.openxmlformats.org/officeDocument/2006/relationships/hyperlink" Target="consultantplus://offline/ref=1420B9E3555CBE9624F4626B0EF53D142DF46B126B7B740460041E79F8B9E3F7AF798620B0D39597R2XCO" TargetMode="External"/><Relationship Id="rId131" Type="http://schemas.openxmlformats.org/officeDocument/2006/relationships/hyperlink" Target="consultantplus://offline/ref=1420B9E3555CBE9624F4626B0EF53D142EF56E166871740460041E79F8B9E3F7AF798620B0D49397R2XEO" TargetMode="External"/><Relationship Id="rId136" Type="http://schemas.openxmlformats.org/officeDocument/2006/relationships/hyperlink" Target="consultantplus://offline/ref=1420B9E3555CBE9624F4626B0EF53D142DF46B126B7B740460041E79F8B9E3F7AF798620B0DC9597R2X0O" TargetMode="External"/><Relationship Id="rId157" Type="http://schemas.openxmlformats.org/officeDocument/2006/relationships/hyperlink" Target="consultantplus://offline/ref=1420B9E3555CBE9624F4626B0EF53D142EF56E166871740460041E79F8B9E3F7AF798620B0D19B92R2XEO" TargetMode="External"/><Relationship Id="rId178" Type="http://schemas.openxmlformats.org/officeDocument/2006/relationships/hyperlink" Target="consultantplus://offline/ref=1420B9E3555CBE9624F4626B0EF53D142DF46B126B7B740460041E79F8B9E3F7AF798620B0DC9590R2X0O" TargetMode="External"/><Relationship Id="rId61" Type="http://schemas.openxmlformats.org/officeDocument/2006/relationships/hyperlink" Target="consultantplus://offline/ref=1420B9E3555CBE9624F4626B0EF53D142DF46B126B7B740460041E79F8B9E3F7AF798620B3D29095R2X9O" TargetMode="External"/><Relationship Id="rId82" Type="http://schemas.openxmlformats.org/officeDocument/2006/relationships/hyperlink" Target="consultantplus://offline/ref=1420B9E3555CBE9624F4626B0EF53D142DF46B126B7B740460041E79F8B9E3F7AF798620B3D29A91R2XBO" TargetMode="External"/><Relationship Id="rId152" Type="http://schemas.openxmlformats.org/officeDocument/2006/relationships/hyperlink" Target="consultantplus://offline/ref=1420B9E3555CBE9624F4626B0EF53D142DF46B126B7B740460041E79F8B9E3F7AF798620B0DC969AR2XEO" TargetMode="External"/><Relationship Id="rId173" Type="http://schemas.openxmlformats.org/officeDocument/2006/relationships/hyperlink" Target="consultantplus://offline/ref=1420B9E3555CBE9624F4626B0EF53D142EF56E166871740460041E79F8B9E3F7AF798620B0D19B91R2X8O" TargetMode="External"/><Relationship Id="rId194" Type="http://schemas.openxmlformats.org/officeDocument/2006/relationships/hyperlink" Target="consultantplus://offline/ref=1420B9E3555CBE9624F4626B0EF53D142EF56E166871740460041E79F8B9E3F7AF798620B0D49293R2XEO" TargetMode="External"/><Relationship Id="rId199" Type="http://schemas.openxmlformats.org/officeDocument/2006/relationships/hyperlink" Target="consultantplus://offline/ref=1420B9E3555CBE9624F4626B0EF53D142EF56E166871740460041E79F8B9E3F7AF798620B0D19B91R2X8O" TargetMode="External"/><Relationship Id="rId203" Type="http://schemas.openxmlformats.org/officeDocument/2006/relationships/hyperlink" Target="consultantplus://offline/ref=1420B9E3555CBE9624F4626B0EF53D142EF56E166871740460041E79F8B9E3F7AF798620B0D19B91R2X8O" TargetMode="External"/><Relationship Id="rId208" Type="http://schemas.openxmlformats.org/officeDocument/2006/relationships/hyperlink" Target="consultantplus://offline/ref=1420B9E3555CBE9624F4626B0EF53D142DF46B126B7B740460041E79F8B9E3F7AF798620B0DC9594R2XFO" TargetMode="External"/><Relationship Id="rId229" Type="http://schemas.openxmlformats.org/officeDocument/2006/relationships/hyperlink" Target="consultantplus://offline/ref=1420B9E3555CBE9624F4626B0EF53D142EF56E166871740460041E79F8B9E3F7AF798620B0D19B95R2XAO" TargetMode="External"/><Relationship Id="rId19" Type="http://schemas.openxmlformats.org/officeDocument/2006/relationships/hyperlink" Target="consultantplus://offline/ref=1420B9E3555CBE9624F4626B0EF53D142DF96F126970740460041E79F8B9E3F7AF798620B2D49392R2X1O" TargetMode="External"/><Relationship Id="rId224" Type="http://schemas.openxmlformats.org/officeDocument/2006/relationships/hyperlink" Target="consultantplus://offline/ref=1420B9E3555CBE9624F4626B0EF53D142DF46B126B7B740460041E79F8B9E3F7AF798620B0DC949AR2XAO" TargetMode="External"/><Relationship Id="rId240" Type="http://schemas.openxmlformats.org/officeDocument/2006/relationships/hyperlink" Target="consultantplus://offline/ref=1420B9E3555CBE9624F4626B0EF53D142DF46B126B7B740460041E79F8B9E3F7AF798620B1D59192R2XBO" TargetMode="External"/><Relationship Id="rId245" Type="http://schemas.openxmlformats.org/officeDocument/2006/relationships/hyperlink" Target="consultantplus://offline/ref=1420B9E3555CBE9624F4626B0EF53D142EF56E166871740460041E79F8B9E3F7AF798620B0D29396R2X8O" TargetMode="External"/><Relationship Id="rId261" Type="http://schemas.openxmlformats.org/officeDocument/2006/relationships/hyperlink" Target="consultantplus://offline/ref=1420B9E3555CBE9624F4626B0EF53D142EF56E166871740460041E79F8B9E3F7AF798620B0D19B92R2XEO" TargetMode="External"/><Relationship Id="rId14" Type="http://schemas.openxmlformats.org/officeDocument/2006/relationships/hyperlink" Target="consultantplus://offline/ref=1420B9E3555CBE9624F4626B0EF53D142EF26A1B6C76740460041E79F8B9E3F7AF798620B2D49391R2XBO" TargetMode="External"/><Relationship Id="rId30" Type="http://schemas.openxmlformats.org/officeDocument/2006/relationships/hyperlink" Target="consultantplus://offline/ref=1420B9E3555CBE9624F4626B0EF53D142DF46B126B7B740460041E79F8B9E3F7AF798620B2D39491R2X9O" TargetMode="External"/><Relationship Id="rId35" Type="http://schemas.openxmlformats.org/officeDocument/2006/relationships/hyperlink" Target="consultantplus://offline/ref=1420B9E3555CBE9624F4626B0EF53D142EF56E166871740460041E79F8B9E3F7AF798620B2DD9195R2X8O" TargetMode="External"/><Relationship Id="rId56" Type="http://schemas.openxmlformats.org/officeDocument/2006/relationships/hyperlink" Target="consultantplus://offline/ref=1420B9E3555CBE9624F4626B0EF53D142DF46B126B7B740460041E79F8B9E3F7AF798620B3D19B9AR2X0O" TargetMode="External"/><Relationship Id="rId77" Type="http://schemas.openxmlformats.org/officeDocument/2006/relationships/hyperlink" Target="consultantplus://offline/ref=1420B9E3555CBE9624F4626B0EF53D142DF46B126B7B740460041E79F8B9E3F7AF798620B3D29A92R2X0O" TargetMode="External"/><Relationship Id="rId100" Type="http://schemas.openxmlformats.org/officeDocument/2006/relationships/hyperlink" Target="consultantplus://offline/ref=1420B9E3555CBE9624F4626B0EF53D142EF56E166871740460041E79F8B9E3F7AF798620B3D1909BR2X0O" TargetMode="External"/><Relationship Id="rId105" Type="http://schemas.openxmlformats.org/officeDocument/2006/relationships/hyperlink" Target="consultantplus://offline/ref=1420B9E3555CBE9624F4626B0EF53D142EF56E166871740460041E79F8B9E3F7AF798620B0D69395R2XAO" TargetMode="External"/><Relationship Id="rId126" Type="http://schemas.openxmlformats.org/officeDocument/2006/relationships/hyperlink" Target="consultantplus://offline/ref=1420B9E3555CBE9624F4626B0EF53D142EF56E166871740460041E79F8B9E3F7AF798620B0D49390R2X0O" TargetMode="External"/><Relationship Id="rId147" Type="http://schemas.openxmlformats.org/officeDocument/2006/relationships/hyperlink" Target="consultantplus://offline/ref=1420B9E3555CBE9624F4626B0EF53D142EF56E166871740460041E79F8B9E3F7AF798620B0D49394R2XEO" TargetMode="External"/><Relationship Id="rId168" Type="http://schemas.openxmlformats.org/officeDocument/2006/relationships/hyperlink" Target="consultantplus://offline/ref=1420B9E3555CBE9624F4626B0EF53D142DF46B126B7B740460041E79F8B9E3F7AF798620B0DC9591R2XFO" TargetMode="External"/><Relationship Id="rId8" Type="http://schemas.openxmlformats.org/officeDocument/2006/relationships/hyperlink" Target="consultantplus://offline/ref=1420B9E3555CBE9624F4626B0EF53D142EF26A1B6C76740460041E79F8B9E3F7AF798620B2D49393R2XCO" TargetMode="External"/><Relationship Id="rId51" Type="http://schemas.openxmlformats.org/officeDocument/2006/relationships/hyperlink" Target="consultantplus://offline/ref=1420B9E3555CBE9624F4626B0EF53D142DF46B126B7B740460041E79F8B9E3F7AF798620B3D3969AR2XCO" TargetMode="External"/><Relationship Id="rId72" Type="http://schemas.openxmlformats.org/officeDocument/2006/relationships/hyperlink" Target="consultantplus://offline/ref=1420B9E3555CBE9624F4626B0EF53D142DF46B126B7B740460041E79F8B9E3F7AF798620B3D29A91R2X8O" TargetMode="External"/><Relationship Id="rId93" Type="http://schemas.openxmlformats.org/officeDocument/2006/relationships/hyperlink" Target="consultantplus://offline/ref=1420B9E3555CBE9624F4626B0EF53D142DF46B126B7B740460041E79F8B9E3F7AF798620B3D39694R2XDO" TargetMode="External"/><Relationship Id="rId98" Type="http://schemas.openxmlformats.org/officeDocument/2006/relationships/hyperlink" Target="consultantplus://offline/ref=1420B9E3555CBE9624F4626B0EF53D142EF56E166871740460041E79F8B9E3F7AF798620B3D09690R2X0O" TargetMode="External"/><Relationship Id="rId121" Type="http://schemas.openxmlformats.org/officeDocument/2006/relationships/hyperlink" Target="consultantplus://offline/ref=1420B9E3555CBE9624F4626B0EF53D142EF56E166871740460041E79F8B9E3F7AF798620B1DC909AR2X1O" TargetMode="External"/><Relationship Id="rId142" Type="http://schemas.openxmlformats.org/officeDocument/2006/relationships/hyperlink" Target="consultantplus://offline/ref=1420B9E3555CBE9624F4626B0EF53D142DF46B126B7B740460041E79F8B9E3F7AF798620B0DC9694R2X9O" TargetMode="External"/><Relationship Id="rId163" Type="http://schemas.openxmlformats.org/officeDocument/2006/relationships/hyperlink" Target="consultantplus://offline/ref=1420B9E3555CBE9624F4626B0EF53D142EF56E166871740460041E79F8B9E3F7AF798620B0D19B91R2X8O" TargetMode="External"/><Relationship Id="rId184" Type="http://schemas.openxmlformats.org/officeDocument/2006/relationships/hyperlink" Target="consultantplus://offline/ref=1420B9E3555CBE9624F4626B0EF53D142DF46B126B7B740460041E79F8B9E3F7AF798620B0DC9597R2XAO" TargetMode="External"/><Relationship Id="rId189" Type="http://schemas.openxmlformats.org/officeDocument/2006/relationships/hyperlink" Target="consultantplus://offline/ref=1420B9E3555CBE9624F4626B0EF53D142EF56E166871740460041E79F8B9E3F7AF798620B0D19B90R2X8O" TargetMode="External"/><Relationship Id="rId219" Type="http://schemas.openxmlformats.org/officeDocument/2006/relationships/hyperlink" Target="consultantplus://offline/ref=1420B9E3555CBE9624F4626B0EF53D142EF56E166871740460041E79F8B9E3F7AF798620B0D19B94R2XA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420B9E3555CBE9624F4626B0EF53D142DF46B126B7B740460041E79F8B9E3F7AF798620B0DC9496R2X9O" TargetMode="External"/><Relationship Id="rId230" Type="http://schemas.openxmlformats.org/officeDocument/2006/relationships/hyperlink" Target="consultantplus://offline/ref=1420B9E3555CBE9624F4626B0EF53D142DF46B126B7B740460041E79F8B9E3F7AF798620B0DD9095R2X0O" TargetMode="External"/><Relationship Id="rId235" Type="http://schemas.openxmlformats.org/officeDocument/2006/relationships/hyperlink" Target="consultantplus://offline/ref=1420B9E3555CBE9624F4626B0EF53D142EF56E166871740460041E79F8B9E3F7AF798620B3DD9494R2X0O" TargetMode="External"/><Relationship Id="rId251" Type="http://schemas.openxmlformats.org/officeDocument/2006/relationships/hyperlink" Target="consultantplus://offline/ref=1420B9E3555CBE9624F4626B0EF53D142EF56E166871740460041E79F8B9E3F7AF798620B0D19B91R2X8O" TargetMode="External"/><Relationship Id="rId256" Type="http://schemas.openxmlformats.org/officeDocument/2006/relationships/hyperlink" Target="consultantplus://offline/ref=1420B9E3555CBE9624F4626B0EF53D142EF56E166871740460041E79F8B9E3F7AF798620B0D19B91R2X8O" TargetMode="External"/><Relationship Id="rId25" Type="http://schemas.openxmlformats.org/officeDocument/2006/relationships/hyperlink" Target="consultantplus://offline/ref=1420B9E3555CBE9624F4626B0EF53D142DF46B126B7B740460041E79F8B9E3F7AF798620B2D29A9AR2XDO" TargetMode="External"/><Relationship Id="rId46" Type="http://schemas.openxmlformats.org/officeDocument/2006/relationships/hyperlink" Target="consultantplus://offline/ref=1420B9E3555CBE9624F4626B0EF53D142DF46B126B7B740460041E79F8B9E3F7AF798620B3D19B9BR2XDO" TargetMode="External"/><Relationship Id="rId67" Type="http://schemas.openxmlformats.org/officeDocument/2006/relationships/hyperlink" Target="consultantplus://offline/ref=1420B9E3555CBE9624F4626B0EF53D142DF46B126B7B740460041E79F8B9E3F7AF798620B3D29B94R2XBO" TargetMode="External"/><Relationship Id="rId116" Type="http://schemas.openxmlformats.org/officeDocument/2006/relationships/hyperlink" Target="consultantplus://offline/ref=1420B9E3555CBE9624F4626B0EF53D142DF46B126B7B740460041E79F8B9E3F7AF798620B0D39597R2XFO" TargetMode="External"/><Relationship Id="rId137" Type="http://schemas.openxmlformats.org/officeDocument/2006/relationships/hyperlink" Target="consultantplus://offline/ref=1420B9E3555CBE9624F4626B0EF53D142EF56E166871740460041E79F8B9E3F7AF798620B0D49397R2X8O" TargetMode="External"/><Relationship Id="rId158" Type="http://schemas.openxmlformats.org/officeDocument/2006/relationships/hyperlink" Target="consultantplus://offline/ref=1420B9E3555CBE9624F4626B0EF53D142DF46B126B7B740460041E79F8B9E3F7AF798620B0DC9592R2X9O" TargetMode="External"/><Relationship Id="rId20" Type="http://schemas.openxmlformats.org/officeDocument/2006/relationships/hyperlink" Target="consultantplus://offline/ref=1420B9E3555CBE9624F4626B0EF53D142EF26A1B6C76740460041E79F8B9E3F7AF798620B2D49391R2XDO" TargetMode="External"/><Relationship Id="rId41" Type="http://schemas.openxmlformats.org/officeDocument/2006/relationships/hyperlink" Target="consultantplus://offline/ref=1420B9E3555CBE9624F4626B0EF53D142DF46B126B7B740460041E79F8B9E3F7AF798620B3D09494R2X1O" TargetMode="External"/><Relationship Id="rId62" Type="http://schemas.openxmlformats.org/officeDocument/2006/relationships/hyperlink" Target="consultantplus://offline/ref=1420B9E3555CBE9624F4626B0EF53D142EF56E166871740460041E79F8B9E3F7AF798620B3D09B90R2X0O" TargetMode="External"/><Relationship Id="rId83" Type="http://schemas.openxmlformats.org/officeDocument/2006/relationships/hyperlink" Target="consultantplus://offline/ref=1420B9E3555CBE9624F4626B0EF53D142EF56E166871740460041E79F8B9E3F7AF798620B3D19394R2X0O" TargetMode="External"/><Relationship Id="rId88" Type="http://schemas.openxmlformats.org/officeDocument/2006/relationships/hyperlink" Target="consultantplus://offline/ref=1420B9E3555CBE9624F4626B0EF53D142EF56E166871740460041E79F8B9E3F7AF798620B2DD9594R2XEO" TargetMode="External"/><Relationship Id="rId111" Type="http://schemas.openxmlformats.org/officeDocument/2006/relationships/hyperlink" Target="consultantplus://offline/ref=1420B9E3555CBE9624F4626B0EF53D142DF46B126B7B740460041E79F8B9E3F7AF798620B0D39590R2XCO" TargetMode="External"/><Relationship Id="rId132" Type="http://schemas.openxmlformats.org/officeDocument/2006/relationships/hyperlink" Target="consultantplus://offline/ref=1420B9E3555CBE9624F4626B0EF53D142DF46B126B7B740460041E79F8B9E3F7AF798620B0DC9695R2X0O" TargetMode="External"/><Relationship Id="rId153" Type="http://schemas.openxmlformats.org/officeDocument/2006/relationships/hyperlink" Target="consultantplus://offline/ref=1420B9E3555CBE9624F4626B0EF53D142EF56E166871740460041E79F8B9E3F7AF798620B0D19B92R2XAO" TargetMode="External"/><Relationship Id="rId174" Type="http://schemas.openxmlformats.org/officeDocument/2006/relationships/hyperlink" Target="consultantplus://offline/ref=1420B9E3555CBE9624F4626B0EF53D142DF46B126B7B740460041E79F8B9E3F7AF798620B0DC9590R2X8O" TargetMode="External"/><Relationship Id="rId179" Type="http://schemas.openxmlformats.org/officeDocument/2006/relationships/hyperlink" Target="consultantplus://offline/ref=1420B9E3555CBE9624F4626B0EF53D142EF56E166871740460041E79F8B9E3F7AF798620B0D19B91R2X8O" TargetMode="External"/><Relationship Id="rId195" Type="http://schemas.openxmlformats.org/officeDocument/2006/relationships/hyperlink" Target="consultantplus://offline/ref=1420B9E3555CBE9624F4626B0EF53D142EF56E166871740460041E79F8B9E3F7AF798620B0D19B91R2X8O" TargetMode="External"/><Relationship Id="rId209" Type="http://schemas.openxmlformats.org/officeDocument/2006/relationships/hyperlink" Target="consultantplus://offline/ref=1420B9E3555CBE9624F4626B0EF53D142EF56E166871740460041E79F8B9E3F7AF798620B0D19B90R2X8O" TargetMode="External"/><Relationship Id="rId190" Type="http://schemas.openxmlformats.org/officeDocument/2006/relationships/hyperlink" Target="consultantplus://offline/ref=1420B9E3555CBE9624F4626B0EF53D142DF46B126B7B740460041E79F8B9E3F7AF798620B0DC9596R2XDO" TargetMode="External"/><Relationship Id="rId204" Type="http://schemas.openxmlformats.org/officeDocument/2006/relationships/hyperlink" Target="consultantplus://offline/ref=1420B9E3555CBE9624F4626B0EF53D142DF46B126B7B740460041E79F8B9E3F7AF798620B0DC9594R2X9O" TargetMode="External"/><Relationship Id="rId220" Type="http://schemas.openxmlformats.org/officeDocument/2006/relationships/hyperlink" Target="consultantplus://offline/ref=1420B9E3555CBE9624F4626B0EF53D142DF46B126B7B740460041E79F8B9E3F7AF798620B0DC9494R2XDO" TargetMode="External"/><Relationship Id="rId225" Type="http://schemas.openxmlformats.org/officeDocument/2006/relationships/hyperlink" Target="consultantplus://offline/ref=1420B9E3555CBE9624F4626B0EF53D142EF56E166871740460041E79F8B9E3F7AF798620B0D19B9BR2X8O" TargetMode="External"/><Relationship Id="rId241" Type="http://schemas.openxmlformats.org/officeDocument/2006/relationships/hyperlink" Target="consultantplus://offline/ref=1420B9E3555CBE9624F4626B0EF53D142EF56E166871740460041E79F8B9E3F7AF798620B0D09590R2X0O" TargetMode="External"/><Relationship Id="rId246" Type="http://schemas.openxmlformats.org/officeDocument/2006/relationships/hyperlink" Target="consultantplus://offline/ref=1420B9E3555CBE9624F4626B0EF53D142DF46B126B7B740460041E79F8RBX9O" TargetMode="External"/><Relationship Id="rId15" Type="http://schemas.openxmlformats.org/officeDocument/2006/relationships/hyperlink" Target="consultantplus://offline/ref=1420B9E3555CBE9624F4626B0EF53D142EF16D106B7A740460041E79F8B9E3F7AF798620B2D49392R2X8O" TargetMode="External"/><Relationship Id="rId36" Type="http://schemas.openxmlformats.org/officeDocument/2006/relationships/hyperlink" Target="consultantplus://offline/ref=1420B9E3555CBE9624F4626B0EF53D142EF56E166871740460041E79F8B9E3F7AF798620B2DD9194R2X8O" TargetMode="External"/><Relationship Id="rId57" Type="http://schemas.openxmlformats.org/officeDocument/2006/relationships/hyperlink" Target="consultantplus://offline/ref=1420B9E3555CBE9624F4626B0EF53D142DF46B126B7B740460041E79F8B9E3F7AF798620B3D19A93R2XDO" TargetMode="External"/><Relationship Id="rId106" Type="http://schemas.openxmlformats.org/officeDocument/2006/relationships/hyperlink" Target="consultantplus://offline/ref=1420B9E3555CBE9624F4626B0EF53D142EF56E166871740460041E79F8B9E3F7AF798620B0D69395R2XCO" TargetMode="External"/><Relationship Id="rId127" Type="http://schemas.openxmlformats.org/officeDocument/2006/relationships/hyperlink" Target="consultantplus://offline/ref=1420B9E3555CBE9624F4626B0EF53D142EF56E166871740460041E79F8B9E3F7AF798620B0D49397R2X8O" TargetMode="External"/><Relationship Id="rId262" Type="http://schemas.openxmlformats.org/officeDocument/2006/relationships/hyperlink" Target="consultantplus://offline/ref=1420B9E3555CBE9624F4626B0EF53D142EF56E166871740460041E79F8RBX9O" TargetMode="External"/><Relationship Id="rId10" Type="http://schemas.openxmlformats.org/officeDocument/2006/relationships/hyperlink" Target="consultantplus://offline/ref=1420B9E3555CBE9624F4626B0EF53D142DF96F126970740460041E79F8B9E3F7AF798620B2D49393R2X0O" TargetMode="External"/><Relationship Id="rId31" Type="http://schemas.openxmlformats.org/officeDocument/2006/relationships/hyperlink" Target="consultantplus://offline/ref=1420B9E3555CBE9624F4626B0EF53D142DF46B126B7B740460041E79F8B9E3F7AF798620B0DC959BR2XDO" TargetMode="External"/><Relationship Id="rId52" Type="http://schemas.openxmlformats.org/officeDocument/2006/relationships/hyperlink" Target="consultantplus://offline/ref=1420B9E3555CBE9624F4626B0EF53D142DF46B126B7B740460041E79F8B9E3F7AF798620B3D3969AR2XFO" TargetMode="External"/><Relationship Id="rId73" Type="http://schemas.openxmlformats.org/officeDocument/2006/relationships/hyperlink" Target="consultantplus://offline/ref=1420B9E3555CBE9624F4626B0EF53D142EF56E166871740460041E79F8B9E3F7AF798620B3D19394R2X0O" TargetMode="External"/><Relationship Id="rId78" Type="http://schemas.openxmlformats.org/officeDocument/2006/relationships/hyperlink" Target="consultantplus://offline/ref=1420B9E3555CBE9624F4626B0EF53D142EF56E166871740460041E79F8B9E3F7AF798620B3D19395R2X0O" TargetMode="External"/><Relationship Id="rId94" Type="http://schemas.openxmlformats.org/officeDocument/2006/relationships/hyperlink" Target="consultantplus://offline/ref=1420B9E3555CBE9624F4626B0EF53D142EF56E166871740460041E79F8B9E3F7AF798620B3D19397R2X8O" TargetMode="External"/><Relationship Id="rId99" Type="http://schemas.openxmlformats.org/officeDocument/2006/relationships/hyperlink" Target="consultantplus://offline/ref=1420B9E3555CBE9624F4626B0EF53D142DF46B126B7B740460041E79F8B9E3F7AF798620B3DC9790R2X0O" TargetMode="External"/><Relationship Id="rId101" Type="http://schemas.openxmlformats.org/officeDocument/2006/relationships/hyperlink" Target="consultantplus://offline/ref=1420B9E3555CBE9624F4626B0EF53D142DF46B126B7B740460041E79F8B9E3F7AF798620B0D09797R2X1O" TargetMode="External"/><Relationship Id="rId122" Type="http://schemas.openxmlformats.org/officeDocument/2006/relationships/hyperlink" Target="consultantplus://offline/ref=1420B9E3555CBE9624F4626B0EF53D142DF46B126B7B740460041E79F8B9E3F7AF798620B0DC9697R2XCO" TargetMode="External"/><Relationship Id="rId143" Type="http://schemas.openxmlformats.org/officeDocument/2006/relationships/hyperlink" Target="consultantplus://offline/ref=1420B9E3555CBE9624F4626B0EF53D142EF56E166871740460041E79F8B9E3F7AF798620B0D49396R2X0O" TargetMode="External"/><Relationship Id="rId148" Type="http://schemas.openxmlformats.org/officeDocument/2006/relationships/hyperlink" Target="consultantplus://offline/ref=1420B9E3555CBE9624F4626B0EF53D142DF46B126B7B740460041E79F8B9E3F7AF798620B0DC969BR2XFO" TargetMode="External"/><Relationship Id="rId164" Type="http://schemas.openxmlformats.org/officeDocument/2006/relationships/hyperlink" Target="consultantplus://offline/ref=1420B9E3555CBE9624F4626B0EF53D142DF46B126B7B740460041E79F8B9E3F7AF798620B0DC9591R2X8O" TargetMode="External"/><Relationship Id="rId169" Type="http://schemas.openxmlformats.org/officeDocument/2006/relationships/hyperlink" Target="consultantplus://offline/ref=1420B9E3555CBE9624F4626B0EF53D142EF56E166871740460041E79F8B9E3F7AF798620B0D19B91R2X8O" TargetMode="External"/><Relationship Id="rId185" Type="http://schemas.openxmlformats.org/officeDocument/2006/relationships/hyperlink" Target="consultantplus://offline/ref=1420B9E3555CBE9624F4626B0EF53D142EF56E166871740460041E79F8B9E3F7AF798620B0D19B92R2X0O" TargetMode="External"/><Relationship Id="rId4" Type="http://schemas.openxmlformats.org/officeDocument/2006/relationships/hyperlink" Target="consultantplus://offline/ref=1420B9E3555CBE9624F4626B0EF53D142DF868156A74740460041E79F8B9E3F7AF798620B2D49393R2XCO" TargetMode="External"/><Relationship Id="rId9" Type="http://schemas.openxmlformats.org/officeDocument/2006/relationships/hyperlink" Target="consultantplus://offline/ref=1420B9E3555CBE9624F4626B0EF53D142EF26910677A740460041E79F8B9E3F7AF798629RBX6O" TargetMode="External"/><Relationship Id="rId180" Type="http://schemas.openxmlformats.org/officeDocument/2006/relationships/hyperlink" Target="consultantplus://offline/ref=1420B9E3555CBE9624F4626B0EF53D142DF46B126B7B740460041E79F8B9E3F7AF798620B0DC9597R2X9O" TargetMode="External"/><Relationship Id="rId210" Type="http://schemas.openxmlformats.org/officeDocument/2006/relationships/hyperlink" Target="consultantplus://offline/ref=1420B9E3555CBE9624F4626B0EF53D142DF46B126B7B740460041E79F8B9E3F7AF798620B0DC959AR2X0O" TargetMode="External"/><Relationship Id="rId215" Type="http://schemas.openxmlformats.org/officeDocument/2006/relationships/hyperlink" Target="consultantplus://offline/ref=1420B9E3555CBE9624F4626B0EF53D142EF56E166871740460041E79F8B9E3F7AF798620B0D19B96R2X0O" TargetMode="External"/><Relationship Id="rId236" Type="http://schemas.openxmlformats.org/officeDocument/2006/relationships/hyperlink" Target="consultantplus://offline/ref=1420B9E3555CBE9624F4626B0EF53D142DF46B126B7B740460041E79F8B9E3F7AF798620B0DD9793R2XCO" TargetMode="External"/><Relationship Id="rId257" Type="http://schemas.openxmlformats.org/officeDocument/2006/relationships/hyperlink" Target="consultantplus://offline/ref=1420B9E3555CBE9624F4626B0EF53D142EF56E166871740460041E79F8B9E3F7AF798620B0D19A92R2X0O" TargetMode="External"/><Relationship Id="rId26" Type="http://schemas.openxmlformats.org/officeDocument/2006/relationships/hyperlink" Target="consultantplus://offline/ref=1420B9E3555CBE9624F4626B0EF53D142EF56E166871740460041E79F8B9E3F7AF798620B3D19196R2X8O" TargetMode="External"/><Relationship Id="rId231" Type="http://schemas.openxmlformats.org/officeDocument/2006/relationships/hyperlink" Target="consultantplus://offline/ref=1420B9E3555CBE9624F4626B0EF53D142EF56E166871740460041E79F8B9E3F7AF798620B3DD9494R2XAO" TargetMode="External"/><Relationship Id="rId252" Type="http://schemas.openxmlformats.org/officeDocument/2006/relationships/hyperlink" Target="consultantplus://offline/ref=1420B9E3555CBE9624F4626B0EF53D142EF56E166871740460041E79F8B9E3F7AF798620B0D19B91R2X8O" TargetMode="External"/><Relationship Id="rId47" Type="http://schemas.openxmlformats.org/officeDocument/2006/relationships/hyperlink" Target="consultantplus://offline/ref=1420B9E3555CBE9624F4626B0EF53D142DF46B126B7B740460041E79F8B9E3F7AF798620B3D19B9BR2XCO" TargetMode="External"/><Relationship Id="rId68" Type="http://schemas.openxmlformats.org/officeDocument/2006/relationships/hyperlink" Target="consultantplus://offline/ref=1420B9E3555CBE9624F4626B0EF53D142EF56E166871740460041E79F8B9E3F7AF798620B3D19397R2X8O" TargetMode="External"/><Relationship Id="rId89" Type="http://schemas.openxmlformats.org/officeDocument/2006/relationships/hyperlink" Target="consultantplus://offline/ref=1420B9E3555CBE9624F4626B0EF53D142DF46B126B7B740460041E79F8B9E3F7AF798620B3D29A91R2XEO" TargetMode="External"/><Relationship Id="rId112" Type="http://schemas.openxmlformats.org/officeDocument/2006/relationships/hyperlink" Target="consultantplus://offline/ref=1420B9E3555CBE9624F4626B0EF53D142DF46B126B7B740460041E79F8B9E3F7AF798620B0D39590R2XEO" TargetMode="External"/><Relationship Id="rId133" Type="http://schemas.openxmlformats.org/officeDocument/2006/relationships/hyperlink" Target="consultantplus://offline/ref=1420B9E3555CBE9624F4626B0EF53D142DF46B126B7B740460041E79F8B9E3F7AF798620B0DC9694R2XBO" TargetMode="External"/><Relationship Id="rId154" Type="http://schemas.openxmlformats.org/officeDocument/2006/relationships/hyperlink" Target="consultantplus://offline/ref=1420B9E3555CBE9624F4626B0EF53D142DF46B126B7B740460041E79F8B9E3F7AF798620B0DC9593R2XCO" TargetMode="External"/><Relationship Id="rId175" Type="http://schemas.openxmlformats.org/officeDocument/2006/relationships/hyperlink" Target="consultantplus://offline/ref=1420B9E3555CBE9624F4626B0EF53D142EF56E166871740460041E79F8B9E3F7AF798620B0D19B91R2X8O" TargetMode="External"/><Relationship Id="rId196" Type="http://schemas.openxmlformats.org/officeDocument/2006/relationships/hyperlink" Target="consultantplus://offline/ref=1420B9E3555CBE9624F4626B0EF53D142DF46B126B7B740460041E79F8B9E3F7AF798620B0DC9595R2X8O" TargetMode="External"/><Relationship Id="rId200" Type="http://schemas.openxmlformats.org/officeDocument/2006/relationships/hyperlink" Target="consultantplus://offline/ref=1420B9E3555CBE9624F4626B0EF53D142DF46B126B7B740460041E79F8B9E3F7AF798620B0DC9595R2XBO" TargetMode="External"/><Relationship Id="rId16" Type="http://schemas.openxmlformats.org/officeDocument/2006/relationships/hyperlink" Target="consultantplus://offline/ref=1420B9E3555CBE9624F4626B0EF53D142DF96A13697A740460041E79F8B9E3F7AF798620B2D49794R2XBO" TargetMode="External"/><Relationship Id="rId221" Type="http://schemas.openxmlformats.org/officeDocument/2006/relationships/hyperlink" Target="consultantplus://offline/ref=1420B9E3555CBE9624F4626B0EF53D142EF56E166871740460041E79F8B9E3F7AF798620B0D49292R2XAO" TargetMode="External"/><Relationship Id="rId242" Type="http://schemas.openxmlformats.org/officeDocument/2006/relationships/hyperlink" Target="consultantplus://offline/ref=1420B9E3555CBE9624F4626B0EF53D142DF46B126B7B740460041E79F8B9E3F7AF798620B1D59595R2XDO" TargetMode="External"/><Relationship Id="rId263" Type="http://schemas.openxmlformats.org/officeDocument/2006/relationships/fontTable" Target="fontTable.xml"/><Relationship Id="rId37" Type="http://schemas.openxmlformats.org/officeDocument/2006/relationships/hyperlink" Target="consultantplus://offline/ref=1420B9E3555CBE9624F4626B0EF53D142DF46B126B7B740460041E79F8B9E3F7AF798620B2D39490R2XCO" TargetMode="External"/><Relationship Id="rId58" Type="http://schemas.openxmlformats.org/officeDocument/2006/relationships/hyperlink" Target="consultantplus://offline/ref=1420B9E3555CBE9624F4626B0EF53D142EF56E166871740460041E79F8B9E3F7AF798620B3D0949BR2XEO" TargetMode="External"/><Relationship Id="rId79" Type="http://schemas.openxmlformats.org/officeDocument/2006/relationships/hyperlink" Target="consultantplus://offline/ref=1420B9E3555CBE9624F4626B0EF53D142DF46B126B7B740460041E79F8B9E3F7AF798620B3D29A91R2X9O" TargetMode="External"/><Relationship Id="rId102" Type="http://schemas.openxmlformats.org/officeDocument/2006/relationships/hyperlink" Target="consultantplus://offline/ref=1420B9E3555CBE9624F4626B0EF53D142DF46B126B7B740460041E79F8B9E3F7AF798620B0D09796R2XBO" TargetMode="External"/><Relationship Id="rId123" Type="http://schemas.openxmlformats.org/officeDocument/2006/relationships/hyperlink" Target="consultantplus://offline/ref=1420B9E3555CBE9624F4626B0EF53D142EF56E166871740460041E79F8B9E3F7AF798620B0D49390R2XEO" TargetMode="External"/><Relationship Id="rId144" Type="http://schemas.openxmlformats.org/officeDocument/2006/relationships/hyperlink" Target="consultantplus://offline/ref=1420B9E3555CBE9624F4626B0EF53D142DF46B126B7B740460041E79F8B9E3F7AF798620B0DC9694R2XFO" TargetMode="External"/><Relationship Id="rId90" Type="http://schemas.openxmlformats.org/officeDocument/2006/relationships/hyperlink" Target="consultantplus://offline/ref=1420B9E3555CBE9624F4626B0EF53D142EF56E166871740460041E79F8B9E3F7AF798620B3D19394R2XEO" TargetMode="External"/><Relationship Id="rId165" Type="http://schemas.openxmlformats.org/officeDocument/2006/relationships/hyperlink" Target="consultantplus://offline/ref=1420B9E3555CBE9624F4626B0EF53D142EF56E166871740460041E79F8B9E3F7AF798620B0D19B91R2X8O" TargetMode="External"/><Relationship Id="rId186" Type="http://schemas.openxmlformats.org/officeDocument/2006/relationships/hyperlink" Target="consultantplus://offline/ref=1420B9E3555CBE9624F4626B0EF53D142DF46B126B7B740460041E79F8B9E3F7AF798620B0DC9597R2XDO" TargetMode="External"/><Relationship Id="rId211" Type="http://schemas.openxmlformats.org/officeDocument/2006/relationships/hyperlink" Target="consultantplus://offline/ref=1420B9E3555CBE9624F4626B0EF53D142EF56E166871740460041E79F8B9E3F7AF798620B0D19B97R2XCO" TargetMode="External"/><Relationship Id="rId232" Type="http://schemas.openxmlformats.org/officeDocument/2006/relationships/hyperlink" Target="consultantplus://offline/ref=1420B9E3555CBE9624F4626B0EF53D142DF46B126B7B740460041E79F8B9E3F7AF798620B0DD909AR2X1O" TargetMode="External"/><Relationship Id="rId253" Type="http://schemas.openxmlformats.org/officeDocument/2006/relationships/hyperlink" Target="consultantplus://offline/ref=1420B9E3555CBE9624F4626B0EF53D142EF56E166871740460041E79F8B9E3F7AF798620B0D19A92R2X0O" TargetMode="External"/><Relationship Id="rId27" Type="http://schemas.openxmlformats.org/officeDocument/2006/relationships/hyperlink" Target="consultantplus://offline/ref=1420B9E3555CBE9624F4626B0EF53D142DF46B126B7B740460041E79F8B9E3F7AF798620B2D3969BR2X1O" TargetMode="External"/><Relationship Id="rId48" Type="http://schemas.openxmlformats.org/officeDocument/2006/relationships/hyperlink" Target="consultantplus://offline/ref=1420B9E3555CBE9624F4626B0EF53D142EF56E166871740460041E79F8B9E3F7AF798620B3D0949BR2XEO" TargetMode="External"/><Relationship Id="rId69" Type="http://schemas.openxmlformats.org/officeDocument/2006/relationships/hyperlink" Target="consultantplus://offline/ref=1420B9E3555CBE9624F4626B0EF53D142DF46B126B7B740460041E79F8B9E3F7AF798620B3D29A92R2XBO" TargetMode="External"/><Relationship Id="rId113" Type="http://schemas.openxmlformats.org/officeDocument/2006/relationships/hyperlink" Target="consultantplus://offline/ref=1420B9E3555CBE9624F4626B0EF53D142DF46B126B7B740460041E79F8B9E3F7AF798620B0D39590R2X0O" TargetMode="External"/><Relationship Id="rId134" Type="http://schemas.openxmlformats.org/officeDocument/2006/relationships/hyperlink" Target="consultantplus://offline/ref=1420B9E3555CBE9624F4626B0EF53D142DF46B126B7B740460041E79F8B9E3F7AF798620B0DC9694R2X1O" TargetMode="External"/><Relationship Id="rId80" Type="http://schemas.openxmlformats.org/officeDocument/2006/relationships/hyperlink" Target="consultantplus://offline/ref=1420B9E3555CBE9624F4626B0EF53D142DF46B126B7B740460041E79F8B9E3F7AF798620B3D29A91R2XBO" TargetMode="External"/><Relationship Id="rId155" Type="http://schemas.openxmlformats.org/officeDocument/2006/relationships/hyperlink" Target="consultantplus://offline/ref=1420B9E3555CBE9624F4626B0EF53D142EF56E166871740460041E79F8B9E3F7AF798620B0D19B91R2X8O" TargetMode="External"/><Relationship Id="rId176" Type="http://schemas.openxmlformats.org/officeDocument/2006/relationships/hyperlink" Target="consultantplus://offline/ref=1420B9E3555CBE9624F4626B0EF53D142DF46B126B7B740460041E79F8B9E3F7AF798620B0DC9590R2XAO" TargetMode="External"/><Relationship Id="rId197" Type="http://schemas.openxmlformats.org/officeDocument/2006/relationships/hyperlink" Target="consultantplus://offline/ref=1420B9E3555CBE9624F4626B0EF53D142DF46B126B7B740460041E79F8B9E3F7AF798620B0DC9594R2X9O" TargetMode="External"/><Relationship Id="rId201" Type="http://schemas.openxmlformats.org/officeDocument/2006/relationships/hyperlink" Target="consultantplus://offline/ref=1420B9E3555CBE9624F4626B0EF53D142EF56E166871740460041E79F8B9E3F7AF798620B0D19B91R2X8O" TargetMode="External"/><Relationship Id="rId222" Type="http://schemas.openxmlformats.org/officeDocument/2006/relationships/hyperlink" Target="consultantplus://offline/ref=1420B9E3555CBE9624F4626B0EF53D142DF46B126B7B740460041E79F8B9E3F7AF798620B0DC9494R2XCO" TargetMode="External"/><Relationship Id="rId243" Type="http://schemas.openxmlformats.org/officeDocument/2006/relationships/hyperlink" Target="consultantplus://offline/ref=1420B9E3555CBE9624F4626B0EF53D142EF56E166871740460041E79F8B9E3F7AF798620B3D19196R2X8O" TargetMode="External"/><Relationship Id="rId264" Type="http://schemas.openxmlformats.org/officeDocument/2006/relationships/theme" Target="theme/theme1.xml"/><Relationship Id="rId17" Type="http://schemas.openxmlformats.org/officeDocument/2006/relationships/hyperlink" Target="consultantplus://offline/ref=1420B9E3555CBE9624F4626B0EF53D142DF96A13697A740460041E79F8B9E3F7AF798620B2D49391R2XDO" TargetMode="External"/><Relationship Id="rId38" Type="http://schemas.openxmlformats.org/officeDocument/2006/relationships/hyperlink" Target="consultantplus://offline/ref=1420B9E3555CBE9624F4626B0EF53D142EF56E166871740460041E79F8B9E3F7AF798620B2DD9194R2XAO" TargetMode="External"/><Relationship Id="rId59" Type="http://schemas.openxmlformats.org/officeDocument/2006/relationships/hyperlink" Target="consultantplus://offline/ref=1420B9E3555CBE9624F4626B0EF53D142DF46B126B7B740460041E79F8B9E3F7AF798620B3D19A93R2X1O" TargetMode="External"/><Relationship Id="rId103" Type="http://schemas.openxmlformats.org/officeDocument/2006/relationships/hyperlink" Target="consultantplus://offline/ref=1420B9E3555CBE9624F4626B0EF53D142DF46B126B7B740460041E79F8B9E3F7AF798620B0D09795R2X9O" TargetMode="External"/><Relationship Id="rId124" Type="http://schemas.openxmlformats.org/officeDocument/2006/relationships/hyperlink" Target="consultantplus://offline/ref=1420B9E3555CBE9624F4626B0EF53D142DF46B126B7B740460041E79F8B9E3F7AF798620B0DC9697R2XFO" TargetMode="External"/><Relationship Id="rId70" Type="http://schemas.openxmlformats.org/officeDocument/2006/relationships/hyperlink" Target="consultantplus://offline/ref=1420B9E3555CBE9624F4626B0EF53D142EF56E166871740460041E79F8B9E3F7AF798620B2DC9791R2X0O" TargetMode="External"/><Relationship Id="rId91" Type="http://schemas.openxmlformats.org/officeDocument/2006/relationships/hyperlink" Target="consultantplus://offline/ref=1420B9E3555CBE9624F4626B0EF53D142DF46B126B7B740460041E79F8B9E3F7AF798620B3D39691R2X8O" TargetMode="External"/><Relationship Id="rId145" Type="http://schemas.openxmlformats.org/officeDocument/2006/relationships/hyperlink" Target="consultantplus://offline/ref=1420B9E3555CBE9624F4626B0EF53D142EF56E166871740460041E79F8B9E3F7AF798620B0D49394R2X8O" TargetMode="External"/><Relationship Id="rId166" Type="http://schemas.openxmlformats.org/officeDocument/2006/relationships/hyperlink" Target="consultantplus://offline/ref=1420B9E3555CBE9624F4626B0EF53D142DF46B126B7B740460041E79F8B9E3F7AF798620B0DC9591R2XBO" TargetMode="External"/><Relationship Id="rId187" Type="http://schemas.openxmlformats.org/officeDocument/2006/relationships/hyperlink" Target="consultantplus://offline/ref=1420B9E3555CBE9624F4626B0EF53D142EF56E166871740460041E79F8B9E3F7AF798620B0D19B92R2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9896</Words>
  <Characters>56408</Characters>
  <Application>Microsoft Office Word</Application>
  <DocSecurity>0</DocSecurity>
  <Lines>470</Lines>
  <Paragraphs>132</Paragraphs>
  <ScaleCrop>false</ScaleCrop>
  <Company/>
  <LinksUpToDate>false</LinksUpToDate>
  <CharactersWithSpaces>66172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2017-10-10T14:23:00Z</dcterms:created>
  <dcterms:modified xsi:type="dcterms:W3CDTF">2017-10-10T14:25:00Z</dcterms:modified>
</cp:coreProperties>
</file>