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E" w:rsidRDefault="00B601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010E" w:rsidRDefault="00B6010E">
      <w:pPr>
        <w:pStyle w:val="ConsPlusTitle"/>
        <w:jc w:val="center"/>
      </w:pPr>
    </w:p>
    <w:p w:rsidR="00B6010E" w:rsidRDefault="00B6010E">
      <w:pPr>
        <w:pStyle w:val="ConsPlusTitle"/>
        <w:jc w:val="center"/>
      </w:pPr>
      <w:r>
        <w:t>РАСПОРЯЖЕНИЕ</w:t>
      </w:r>
    </w:p>
    <w:p w:rsidR="00B6010E" w:rsidRDefault="00B6010E">
      <w:pPr>
        <w:pStyle w:val="ConsPlusTitle"/>
        <w:jc w:val="center"/>
      </w:pPr>
      <w:r>
        <w:t>от 6 сентября 2017 г. N 1921-р</w:t>
      </w:r>
    </w:p>
    <w:p w:rsidR="00B6010E" w:rsidRDefault="00B6010E">
      <w:pPr>
        <w:pStyle w:val="ConsPlusNormal"/>
      </w:pPr>
    </w:p>
    <w:p w:rsidR="00B6010E" w:rsidRDefault="00B6010E">
      <w:pPr>
        <w:pStyle w:val="ConsPlusNormal"/>
        <w:ind w:firstLine="540"/>
        <w:jc w:val="both"/>
      </w:pPr>
      <w:r>
        <w:t xml:space="preserve">1. В соответствии с </w:t>
      </w:r>
      <w:hyperlink r:id="rId4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5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B6010E" w:rsidRDefault="00B6010E">
      <w:pPr>
        <w:pStyle w:val="ConsPlusNormal"/>
        <w:ind w:firstLine="540"/>
        <w:jc w:val="both"/>
      </w:pPr>
      <w:proofErr w:type="gramStart"/>
      <w:r>
        <w:t xml:space="preserve">а) утвердить перечень единственных исполнителей осуществляемых </w:t>
      </w:r>
      <w:proofErr w:type="spellStart"/>
      <w:r>
        <w:t>Минпромторгом</w:t>
      </w:r>
      <w:proofErr w:type="spellEnd"/>
      <w:r>
        <w:t xml:space="preserve"> России в 2017 году закупок школьных автобусов российского производства, а также услуг по их доставке до конечных потребителей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автобусов, в соответствии с пунктом 4 распоряжения Правительства Российской Федерации от 23 мая 2017 г. N 981-р согласно </w:t>
      </w:r>
      <w:hyperlink w:anchor="P30" w:history="1"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B6010E" w:rsidRDefault="00B6010E">
      <w:pPr>
        <w:pStyle w:val="ConsPlusNormal"/>
        <w:ind w:firstLine="540"/>
        <w:jc w:val="both"/>
      </w:pPr>
      <w:proofErr w:type="gramStart"/>
      <w:r>
        <w:t xml:space="preserve">б) </w:t>
      </w:r>
      <w:proofErr w:type="spellStart"/>
      <w:r>
        <w:t>Минпромторгу</w:t>
      </w:r>
      <w:proofErr w:type="spellEnd"/>
      <w:r>
        <w:t xml:space="preserve"> России заключить государственные контракты на поставку школьных автобусов российского производства и оказание услуг по их доставке с высшими исполнительными органами государственной власти субъектов Российской Федерации, единственными исполнителями, предусмотренными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настоящему распоряжению, и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 (далее - получатели в субъектах Российской</w:t>
      </w:r>
      <w:proofErr w:type="gramEnd"/>
      <w:r>
        <w:t xml:space="preserve"> </w:t>
      </w:r>
      <w:proofErr w:type="gramStart"/>
      <w:r>
        <w:t xml:space="preserve">Федерации), в соответствии с распределением согласно </w:t>
      </w:r>
      <w:hyperlink w:anchor="P81" w:history="1">
        <w:r>
          <w:rPr>
            <w:color w:val="0000FF"/>
          </w:rPr>
          <w:t>приложению N 2</w:t>
        </w:r>
      </w:hyperlink>
      <w:r>
        <w:t>, предусмотрев в государственных контрактах следующие существенные условия:</w:t>
      </w:r>
      <w:proofErr w:type="gramEnd"/>
    </w:p>
    <w:p w:rsidR="00B6010E" w:rsidRDefault="00B6010E">
      <w:pPr>
        <w:pStyle w:val="ConsPlusNormal"/>
        <w:ind w:firstLine="540"/>
        <w:jc w:val="both"/>
      </w:pPr>
      <w:r>
        <w:t>осуществление единственным исполнителем поставки школьных автобусов российского производства и их доставки до получателей в субъектах Российской Федерации;</w:t>
      </w:r>
    </w:p>
    <w:p w:rsidR="00B6010E" w:rsidRDefault="00B6010E">
      <w:pPr>
        <w:pStyle w:val="ConsPlusNormal"/>
        <w:ind w:firstLine="540"/>
        <w:jc w:val="both"/>
      </w:pPr>
      <w:r>
        <w:t>осуществление получателем в субъектах Российской Федерации приемки школьных автобусов российского производства в соответствии с условиями заключенного государственного контракта;</w:t>
      </w:r>
    </w:p>
    <w:p w:rsidR="00B6010E" w:rsidRDefault="00B6010E">
      <w:pPr>
        <w:pStyle w:val="ConsPlusNormal"/>
        <w:ind w:firstLine="540"/>
        <w:jc w:val="both"/>
      </w:pPr>
      <w:r>
        <w:t xml:space="preserve">осуществление </w:t>
      </w:r>
      <w:proofErr w:type="spellStart"/>
      <w:r>
        <w:t>Минпромторгом</w:t>
      </w:r>
      <w:proofErr w:type="spellEnd"/>
      <w:r>
        <w:t xml:space="preserve"> России оплаты поставки школьных автобусов российского производства и услуг по их доставке;</w:t>
      </w:r>
    </w:p>
    <w:p w:rsidR="00B6010E" w:rsidRDefault="00B6010E">
      <w:pPr>
        <w:pStyle w:val="ConsPlusNormal"/>
        <w:ind w:firstLine="540"/>
        <w:jc w:val="both"/>
      </w:pPr>
      <w:r>
        <w:t>требование обеспечения исполнения государственных контрактов;</w:t>
      </w:r>
    </w:p>
    <w:p w:rsidR="00B6010E" w:rsidRDefault="00B6010E">
      <w:pPr>
        <w:pStyle w:val="ConsPlusNormal"/>
        <w:ind w:firstLine="540"/>
        <w:jc w:val="both"/>
      </w:pPr>
      <w:r>
        <w:t>требование, касающееся предоставления единственным исполнителем гарантий на школьные автобусы российского производства и срока действия таких гарантий (не менее 3 лет);</w:t>
      </w:r>
    </w:p>
    <w:p w:rsidR="00B6010E" w:rsidRDefault="00B6010E">
      <w:pPr>
        <w:pStyle w:val="ConsPlusNormal"/>
        <w:ind w:firstLine="540"/>
        <w:jc w:val="both"/>
      </w:pPr>
      <w:r>
        <w:t>возникновение права собственности субъекта Российской Федерации на школьные автобусы российского производства с момента их передачи на основании акта приема-передачи, подписанного единственными исполнителями и получателями в субъектах Российской Федерации.</w:t>
      </w:r>
    </w:p>
    <w:p w:rsidR="00B6010E" w:rsidRDefault="00B6010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высшим исполнительным органам государственной власти субъектов Российской Федерации обеспечить учет в реестрах государственного имущества субъектов Российской Федерации в установленном порядке школьных автобусов российского производства, поставляемых в соответствии с настоящим распоряжением, а также поставленных в соответствии с распоряжениями Правительства Российской Федерации от 17 августа 2016 г. </w:t>
      </w:r>
      <w:hyperlink r:id="rId6" w:history="1">
        <w:r>
          <w:rPr>
            <w:color w:val="0000FF"/>
          </w:rPr>
          <w:t>N 1726-р</w:t>
        </w:r>
      </w:hyperlink>
      <w:r>
        <w:t xml:space="preserve"> и от 25 ноября 2016 г. </w:t>
      </w:r>
      <w:hyperlink r:id="rId7" w:history="1">
        <w:r>
          <w:rPr>
            <w:color w:val="0000FF"/>
          </w:rPr>
          <w:t>N 2502-р</w:t>
        </w:r>
      </w:hyperlink>
      <w:r>
        <w:t>.</w:t>
      </w:r>
      <w:proofErr w:type="gramEnd"/>
    </w:p>
    <w:p w:rsidR="00B6010E" w:rsidRDefault="00B6010E">
      <w:pPr>
        <w:pStyle w:val="ConsPlusNormal"/>
      </w:pPr>
    </w:p>
    <w:p w:rsidR="00B6010E" w:rsidRDefault="00B6010E">
      <w:pPr>
        <w:pStyle w:val="ConsPlusNormal"/>
        <w:jc w:val="right"/>
      </w:pPr>
      <w:r>
        <w:t>Председатель Правительства</w:t>
      </w:r>
    </w:p>
    <w:p w:rsidR="00B6010E" w:rsidRDefault="00B6010E">
      <w:pPr>
        <w:pStyle w:val="ConsPlusNormal"/>
        <w:jc w:val="right"/>
      </w:pPr>
      <w:r>
        <w:t>Российской Федерации</w:t>
      </w:r>
    </w:p>
    <w:p w:rsidR="00B6010E" w:rsidRDefault="00B6010E">
      <w:pPr>
        <w:pStyle w:val="ConsPlusNormal"/>
        <w:jc w:val="right"/>
      </w:pPr>
      <w:r>
        <w:t>Д.МЕДВЕДЕВ</w:t>
      </w:r>
    </w:p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  <w:jc w:val="right"/>
        <w:outlineLvl w:val="0"/>
      </w:pPr>
      <w:r>
        <w:t>Приложение N 1</w:t>
      </w:r>
    </w:p>
    <w:p w:rsidR="00B6010E" w:rsidRDefault="00B6010E">
      <w:pPr>
        <w:pStyle w:val="ConsPlusNormal"/>
        <w:jc w:val="right"/>
      </w:pPr>
      <w:r>
        <w:t>к распоряжению Правительства</w:t>
      </w:r>
    </w:p>
    <w:p w:rsidR="00B6010E" w:rsidRDefault="00B6010E">
      <w:pPr>
        <w:pStyle w:val="ConsPlusNormal"/>
        <w:jc w:val="right"/>
      </w:pPr>
      <w:r>
        <w:lastRenderedPageBreak/>
        <w:t>Российской Федерации</w:t>
      </w:r>
    </w:p>
    <w:p w:rsidR="00B6010E" w:rsidRDefault="00B6010E">
      <w:pPr>
        <w:pStyle w:val="ConsPlusNormal"/>
        <w:jc w:val="right"/>
      </w:pPr>
      <w:r>
        <w:t>от 6 сентября 2017 г. N 1921-р</w:t>
      </w:r>
    </w:p>
    <w:p w:rsidR="00B6010E" w:rsidRDefault="00B6010E">
      <w:pPr>
        <w:pStyle w:val="ConsPlusNormal"/>
      </w:pPr>
    </w:p>
    <w:p w:rsidR="00B6010E" w:rsidRDefault="00B6010E">
      <w:pPr>
        <w:pStyle w:val="ConsPlusTitle"/>
        <w:jc w:val="center"/>
      </w:pPr>
      <w:bookmarkStart w:id="0" w:name="P30"/>
      <w:bookmarkEnd w:id="0"/>
      <w:r>
        <w:t>ПЕРЕЧЕНЬ</w:t>
      </w:r>
    </w:p>
    <w:p w:rsidR="00B6010E" w:rsidRDefault="00B6010E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B6010E" w:rsidRDefault="00B6010E">
      <w:pPr>
        <w:pStyle w:val="ConsPlusTitle"/>
        <w:jc w:val="center"/>
      </w:pPr>
      <w:r>
        <w:t>РОССИИ В 2017 ГОДУ ЗАКУПОК ШКОЛЬНЫХ АВТОБУСОВ РОССИЙСКОГО</w:t>
      </w:r>
    </w:p>
    <w:p w:rsidR="00B6010E" w:rsidRDefault="00B6010E">
      <w:pPr>
        <w:pStyle w:val="ConsPlusTitle"/>
        <w:jc w:val="center"/>
      </w:pPr>
      <w:r>
        <w:t xml:space="preserve">ПРОИЗВОДСТВА, А ТАКЖЕ УСЛУГ ПО ИХ ДОСТАВКЕ </w:t>
      </w:r>
      <w:proofErr w:type="gramStart"/>
      <w:r>
        <w:t>ДО</w:t>
      </w:r>
      <w:proofErr w:type="gramEnd"/>
      <w:r>
        <w:t xml:space="preserve"> КОНЕЧНЫХ</w:t>
      </w:r>
    </w:p>
    <w:p w:rsidR="00B6010E" w:rsidRDefault="00B6010E">
      <w:pPr>
        <w:pStyle w:val="ConsPlusTitle"/>
        <w:jc w:val="center"/>
      </w:pPr>
      <w:r>
        <w:t>ПОТРЕБИТЕЛЕЙ В СУБЪЕКТАХ РОССИЙСКОЙ ФЕДЕРАЦИИ,</w:t>
      </w:r>
    </w:p>
    <w:p w:rsidR="00B6010E" w:rsidRDefault="00B6010E">
      <w:pPr>
        <w:pStyle w:val="ConsPlusTitle"/>
        <w:jc w:val="center"/>
      </w:pPr>
      <w:r>
        <w:t>УПОЛНОМОЧЕННЫХ ВЫСШИМИ ИСПОЛНИТЕЛЬНЫМИ ОРГАНАМИ</w:t>
      </w:r>
    </w:p>
    <w:p w:rsidR="00B6010E" w:rsidRDefault="00B6010E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B6010E" w:rsidRDefault="00B6010E">
      <w:pPr>
        <w:pStyle w:val="ConsPlusTitle"/>
        <w:jc w:val="center"/>
      </w:pPr>
      <w:r>
        <w:t>НА ПОЛУЧЕНИЕ УКАЗАННЫХ АВТОБУСОВ, В СООТВЕТСТВИИ</w:t>
      </w:r>
    </w:p>
    <w:p w:rsidR="00B6010E" w:rsidRDefault="00B6010E">
      <w:pPr>
        <w:pStyle w:val="ConsPlusTitle"/>
        <w:jc w:val="center"/>
      </w:pPr>
      <w:r>
        <w:t xml:space="preserve">С ПУНКТОМ 4 РАСПОРЯЖЕНИЯ ПРАВИТЕЛЬСТВА </w:t>
      </w:r>
      <w:proofErr w:type="gramStart"/>
      <w:r>
        <w:t>РОССИЙСКОЙ</w:t>
      </w:r>
      <w:proofErr w:type="gramEnd"/>
    </w:p>
    <w:p w:rsidR="00B6010E" w:rsidRDefault="00B6010E">
      <w:pPr>
        <w:pStyle w:val="ConsPlusTitle"/>
        <w:jc w:val="center"/>
      </w:pPr>
      <w:r>
        <w:t>ФЕДЕРАЦИИ ОТ 23 МАЯ 2017 Г. N 981-Р</w:t>
      </w:r>
    </w:p>
    <w:p w:rsidR="00B6010E" w:rsidRDefault="00B6010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4025"/>
        <w:gridCol w:w="1531"/>
      </w:tblGrid>
      <w:tr w:rsidR="00B6010E"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Тип привода, полная масса, исполнение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Вместимость школьных автобусов (человек)</w:t>
            </w:r>
          </w:p>
        </w:tc>
      </w:tr>
      <w:tr w:rsidR="00B6010E">
        <w:tblPrEx>
          <w:tblBorders>
            <w:insideV w:val="none" w:sz="0" w:space="0" w:color="auto"/>
          </w:tblBorders>
        </w:tblPrEx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10 - 12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полный привод, северное исполнение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10 - 12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13 - 20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привод, полная масса менее 4,5 тонны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22 - 24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 xml:space="preserve">Общество с ограниченной ответственностью "Форд </w:t>
            </w:r>
            <w:proofErr w:type="spellStart"/>
            <w:r>
              <w:t>Соллерс</w:t>
            </w:r>
            <w:proofErr w:type="spellEnd"/>
            <w:r>
              <w:t xml:space="preserve"> Холдинг"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передний привод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13 - 20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привод, полная масса более 4,5 тонны и менее 6 тонн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22 - 24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Общество с ограниченной ответственностью "Павловский автобусный завод"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привод, полная масса более 6 тонн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22 - 24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привод, северное исполнение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22 - 24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Общество с ограниченной ответственностью "КАВЗ"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привод, полная масса менее 15 тонн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более 30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привод, северное исполнение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более 30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</w:pPr>
            <w:r>
              <w:t>Общество с ограниченной ответственностью "ВОЛГАБАС"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задний привод, полная масса более 15 тонн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более 30</w:t>
            </w:r>
          </w:p>
        </w:tc>
      </w:tr>
    </w:tbl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sectPr w:rsidR="00B6010E" w:rsidSect="006C7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10E" w:rsidRDefault="00B6010E">
      <w:pPr>
        <w:pStyle w:val="ConsPlusNormal"/>
        <w:jc w:val="right"/>
        <w:outlineLvl w:val="0"/>
      </w:pPr>
      <w:r>
        <w:lastRenderedPageBreak/>
        <w:t>Приложение N 2</w:t>
      </w:r>
    </w:p>
    <w:p w:rsidR="00B6010E" w:rsidRDefault="00B6010E">
      <w:pPr>
        <w:pStyle w:val="ConsPlusNormal"/>
        <w:jc w:val="right"/>
      </w:pPr>
      <w:r>
        <w:t>к распоряжению Правительства</w:t>
      </w:r>
    </w:p>
    <w:p w:rsidR="00B6010E" w:rsidRDefault="00B6010E">
      <w:pPr>
        <w:pStyle w:val="ConsPlusNormal"/>
        <w:jc w:val="right"/>
      </w:pPr>
      <w:r>
        <w:t>Российской Федерации</w:t>
      </w:r>
    </w:p>
    <w:p w:rsidR="00B6010E" w:rsidRDefault="00B6010E">
      <w:pPr>
        <w:pStyle w:val="ConsPlusNormal"/>
        <w:jc w:val="right"/>
      </w:pPr>
      <w:r>
        <w:t>от 6 сентября 2017 г. N 1921-р</w:t>
      </w:r>
    </w:p>
    <w:p w:rsidR="00B6010E" w:rsidRDefault="00B6010E">
      <w:pPr>
        <w:pStyle w:val="ConsPlusNormal"/>
      </w:pPr>
    </w:p>
    <w:p w:rsidR="00B6010E" w:rsidRDefault="00B6010E">
      <w:pPr>
        <w:pStyle w:val="ConsPlusTitle"/>
        <w:jc w:val="center"/>
      </w:pPr>
      <w:bookmarkStart w:id="1" w:name="P81"/>
      <w:bookmarkEnd w:id="1"/>
      <w:r>
        <w:t>РАСПРЕДЕЛЕНИЕ</w:t>
      </w:r>
    </w:p>
    <w:p w:rsidR="00B6010E" w:rsidRDefault="00B6010E">
      <w:pPr>
        <w:pStyle w:val="ConsPlusTitle"/>
        <w:jc w:val="center"/>
      </w:pPr>
      <w:r>
        <w:t xml:space="preserve">ШКОЛЬНЫХ АВТОБУСОВ РОССИЙСКОГО ПРОИЗВОДСТВА </w:t>
      </w:r>
      <w:proofErr w:type="gramStart"/>
      <w:r>
        <w:t>МЕЖДУ</w:t>
      </w:r>
      <w:proofErr w:type="gramEnd"/>
    </w:p>
    <w:p w:rsidR="00B6010E" w:rsidRDefault="00B6010E">
      <w:pPr>
        <w:pStyle w:val="ConsPlusTitle"/>
        <w:jc w:val="center"/>
      </w:pPr>
      <w:r>
        <w:t>СУБЪЕКТАМИ РОССИЙСКОЙ ФЕДЕРАЦИИ</w:t>
      </w:r>
    </w:p>
    <w:p w:rsidR="00B6010E" w:rsidRDefault="00B6010E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2"/>
        <w:gridCol w:w="850"/>
        <w:gridCol w:w="567"/>
        <w:gridCol w:w="850"/>
        <w:gridCol w:w="680"/>
        <w:gridCol w:w="567"/>
        <w:gridCol w:w="1027"/>
        <w:gridCol w:w="1077"/>
        <w:gridCol w:w="1077"/>
        <w:gridCol w:w="907"/>
        <w:gridCol w:w="964"/>
        <w:gridCol w:w="1020"/>
        <w:gridCol w:w="964"/>
      </w:tblGrid>
      <w:tr w:rsidR="00B6010E">
        <w:tc>
          <w:tcPr>
            <w:tcW w:w="33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Количество школьных автобусов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Вместимостью 10 - 12 чел.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Вместимостью 13 - 20 чел.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Вместимостью 22 - 24 чел.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Вместимостью более 30 чел.</w:t>
            </w:r>
          </w:p>
        </w:tc>
      </w:tr>
      <w:tr w:rsidR="00B6010E">
        <w:tc>
          <w:tcPr>
            <w:tcW w:w="33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010E" w:rsidRDefault="00B6010E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задний привод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северное исполнение, полный привод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передний привод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задний привод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задний привод, полной массой более 6 тонн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северное исполнение, полной массой более 6 тонн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задний привод, полной массой более 4,5 тонн и менее 6 тонн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задний привод, полной массой менее 4,5 тонн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задний привод, полной массой менее 15 тонн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6010E" w:rsidRDefault="00B6010E">
            <w:pPr>
              <w:pStyle w:val="ConsPlusNormal"/>
              <w:jc w:val="center"/>
            </w:pPr>
            <w:r>
              <w:t>северное исполнение, полной массой менее 15 тонн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задний привод, полной массой более 15 тонн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Алтай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 xml:space="preserve">Кабардино-Балкарская </w:t>
            </w:r>
            <w:r>
              <w:lastRenderedPageBreak/>
              <w:t>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Коми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Тыва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Алтайский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Камчатский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Пермский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Приморский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Хабаровский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Амурская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Брянская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Курская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Липецкая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Томская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Тульская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</w:t>
            </w:r>
          </w:p>
        </w:tc>
      </w:tr>
      <w:tr w:rsidR="00B60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10E" w:rsidRDefault="00B6010E">
            <w:pPr>
              <w:pStyle w:val="ConsPlusNormal"/>
              <w:jc w:val="center"/>
            </w:pPr>
            <w:r>
              <w:t>15</w:t>
            </w:r>
          </w:p>
        </w:tc>
      </w:tr>
    </w:tbl>
    <w:p w:rsidR="00B6010E" w:rsidRDefault="00B6010E">
      <w:pPr>
        <w:pStyle w:val="ConsPlusNormal"/>
      </w:pPr>
    </w:p>
    <w:p w:rsidR="00B6010E" w:rsidRDefault="00B6010E">
      <w:pPr>
        <w:pStyle w:val="ConsPlusNormal"/>
      </w:pPr>
    </w:p>
    <w:p w:rsidR="00B6010E" w:rsidRDefault="00B60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432D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0E"/>
    <w:rsid w:val="009F35B9"/>
    <w:rsid w:val="00B6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0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601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0468AE8C2A292958085FAE9C493C0E5326C40325C98FCD8FD83D822t8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0468AE8C2A292958085FAE9C493C0E5326841355098FCD8FD83D822t8iEL" TargetMode="External"/><Relationship Id="rId5" Type="http://schemas.openxmlformats.org/officeDocument/2006/relationships/hyperlink" Target="consultantplus://offline/ref=56E0468AE8C2A292958085FAE9C493C0E5306A443C5098FCD8FD83D8228EAB9CA94DC4D32556D30Ft7iBL" TargetMode="External"/><Relationship Id="rId4" Type="http://schemas.openxmlformats.org/officeDocument/2006/relationships/hyperlink" Target="consultantplus://offline/ref=56E0468AE8C2A292958085FAE9C493C0E5306A443C5098FCD8FD83D8228EAB9CA94DC4D32556D208t7i4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2017-10-12T11:34:00Z</dcterms:created>
  <dcterms:modified xsi:type="dcterms:W3CDTF">2017-10-12T11:35:00Z</dcterms:modified>
</cp:coreProperties>
</file>