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8E" w:rsidRDefault="00BE508E">
      <w:pPr>
        <w:pStyle w:val="ConsPlusTitle"/>
        <w:jc w:val="center"/>
      </w:pPr>
      <w:r>
        <w:t>МИНИСТЕРСТВО ФИНАНСОВ РОССИЙСКОЙ ФЕДЕРАЦИИ</w:t>
      </w:r>
    </w:p>
    <w:p w:rsidR="00BE508E" w:rsidRDefault="00BE508E">
      <w:pPr>
        <w:pStyle w:val="ConsPlusTitle"/>
        <w:jc w:val="center"/>
      </w:pPr>
    </w:p>
    <w:p w:rsidR="00BE508E" w:rsidRDefault="00BE508E">
      <w:pPr>
        <w:pStyle w:val="ConsPlusTitle"/>
        <w:jc w:val="center"/>
      </w:pPr>
      <w:r>
        <w:t>ПИСЬМО</w:t>
      </w:r>
    </w:p>
    <w:p w:rsidR="00BE508E" w:rsidRDefault="00BE508E">
      <w:pPr>
        <w:pStyle w:val="ConsPlusTitle"/>
        <w:jc w:val="center"/>
      </w:pPr>
      <w:r>
        <w:t>от 7 сентября 2017 г. N 24-02-08/58557</w:t>
      </w:r>
    </w:p>
    <w:p w:rsidR="00BE508E" w:rsidRDefault="00BE508E">
      <w:pPr>
        <w:pStyle w:val="ConsPlusNormal"/>
        <w:jc w:val="both"/>
      </w:pPr>
    </w:p>
    <w:p w:rsidR="00BE508E" w:rsidRDefault="00BE508E">
      <w:pPr>
        <w:pStyle w:val="ConsPlusNormal"/>
        <w:ind w:firstLine="540"/>
        <w:jc w:val="both"/>
      </w:pPr>
      <w:r>
        <w:t xml:space="preserve">Минфин России, рассмотрев обращение по вопросу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формы размещения протокола разногласий при проведении электронного аукциона, сообщает следующее.</w:t>
      </w:r>
    </w:p>
    <w:p w:rsidR="00BE508E" w:rsidRDefault="00BE50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70</w:t>
        </w:r>
      </w:hyperlink>
      <w:r>
        <w:t xml:space="preserve"> Закона о контрактной системе победитель электронного аукциона, с которым заключается контракт, в случае наличия разногласий по проекту контракта, размещенному в соответствии с </w:t>
      </w:r>
      <w:hyperlink r:id="rId6" w:history="1">
        <w:r>
          <w:rPr>
            <w:color w:val="0000FF"/>
          </w:rPr>
          <w:t>частью 2 статьи 70</w:t>
        </w:r>
      </w:hyperlink>
      <w:r>
        <w:t xml:space="preserve"> Закона о контрактной системе, размещает в единой информационной системе протокол разногласий, подписанный усиленной электронной подписью лица, имеющего право действовать от имени победителя такого аукциона.</w:t>
      </w:r>
      <w:proofErr w:type="gramEnd"/>
      <w:r>
        <w:t xml:space="preserve"> При этом победитель такого аукциона, с которым заключается контракт, указывает в протоколе разногласий замечания к положениям проекта контракта, не соответствующим извещению о проведении такого аукциона, документации о нем и своей заявке на участие в таком аукционе, с указанием соответствующих положений данных документов.</w:t>
      </w:r>
    </w:p>
    <w:p w:rsidR="00BE508E" w:rsidRDefault="00BE508E">
      <w:pPr>
        <w:pStyle w:val="ConsPlusNormal"/>
        <w:ind w:firstLine="540"/>
        <w:jc w:val="both"/>
      </w:pPr>
      <w:r>
        <w:t>Таким образом, при наличии у победителя электронного аукциона разногласий по проекту контракта, размещенному заказчиком, такой участник закупки должен разместить в единой информационной системе протокол разногласий в форме отдельного документа, содержащего указание на положения проекта контракта, которые не соответствуют заявке участника, извещению, документации о таком электронном аукционе.</w:t>
      </w:r>
    </w:p>
    <w:p w:rsidR="00BE508E" w:rsidRDefault="00BE508E">
      <w:pPr>
        <w:pStyle w:val="ConsPlusNormal"/>
        <w:ind w:firstLine="540"/>
        <w:jc w:val="both"/>
      </w:pPr>
      <w:r>
        <w:t xml:space="preserve">При этом </w:t>
      </w:r>
      <w:hyperlink r:id="rId7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предусмотрена возможность размещения исправленного проекта контракта в качестве протокола разногласий.</w:t>
      </w:r>
    </w:p>
    <w:p w:rsidR="00BE508E" w:rsidRDefault="00BE508E">
      <w:pPr>
        <w:pStyle w:val="ConsPlusNormal"/>
        <w:jc w:val="both"/>
      </w:pPr>
    </w:p>
    <w:p w:rsidR="00BE508E" w:rsidRDefault="00BE508E">
      <w:pPr>
        <w:pStyle w:val="ConsPlusNormal"/>
        <w:jc w:val="right"/>
      </w:pPr>
      <w:r>
        <w:t>А.М.ЛАВРОВ</w:t>
      </w:r>
    </w:p>
    <w:p w:rsidR="00BE508E" w:rsidRDefault="00BE508E">
      <w:pPr>
        <w:pStyle w:val="ConsPlusNormal"/>
      </w:pPr>
      <w:r>
        <w:t>07.09.2017</w:t>
      </w:r>
    </w:p>
    <w:p w:rsidR="00BE508E" w:rsidRDefault="00BE508E">
      <w:pPr>
        <w:pStyle w:val="ConsPlusNormal"/>
        <w:jc w:val="both"/>
      </w:pPr>
    </w:p>
    <w:sectPr w:rsidR="00BE508E" w:rsidSect="00BB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8E"/>
    <w:rsid w:val="0078637F"/>
    <w:rsid w:val="00BE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5C8B00513DCAB93151FF22676009991DFF2025429802A5609E20F12z0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5C8B00513DCAB93151FF22676009991DFF2025429802A5609E20F120A083384C52FF197B39CE8z2K3N" TargetMode="External"/><Relationship Id="rId5" Type="http://schemas.openxmlformats.org/officeDocument/2006/relationships/hyperlink" Target="consultantplus://offline/ref=4235C8B00513DCAB93151FF22676009991DFF2025429802A5609E20F120A083384C52FF197B39CE8z2K5N" TargetMode="External"/><Relationship Id="rId4" Type="http://schemas.openxmlformats.org/officeDocument/2006/relationships/hyperlink" Target="consultantplus://offline/ref=4235C8B00513DCAB93151FF22676009991DFF2025429802A5609E20F12z0K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2017-11-22T13:10:00Z</dcterms:created>
  <dcterms:modified xsi:type="dcterms:W3CDTF">2017-11-22T13:11:00Z</dcterms:modified>
</cp:coreProperties>
</file>