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49" w:rsidRDefault="00164949">
      <w:pPr>
        <w:spacing w:after="1" w:line="220" w:lineRule="atLeast"/>
        <w:jc w:val="center"/>
        <w:outlineLvl w:val="0"/>
      </w:pPr>
      <w:r>
        <w:rPr>
          <w:rFonts w:ascii="Calibri" w:hAnsi="Calibri" w:cs="Calibri"/>
          <w:b/>
        </w:rPr>
        <w:t>ПРАВИТЕЛЬСТВО РОССИЙСКОЙ ФЕДЕРАЦИИ</w:t>
      </w:r>
    </w:p>
    <w:p w:rsidR="00164949" w:rsidRDefault="00164949">
      <w:pPr>
        <w:spacing w:after="1" w:line="220" w:lineRule="atLeast"/>
        <w:jc w:val="center"/>
      </w:pPr>
    </w:p>
    <w:p w:rsidR="00164949" w:rsidRDefault="00164949">
      <w:pPr>
        <w:spacing w:after="1" w:line="220" w:lineRule="atLeast"/>
        <w:jc w:val="center"/>
      </w:pPr>
      <w:r>
        <w:rPr>
          <w:rFonts w:ascii="Calibri" w:hAnsi="Calibri" w:cs="Calibri"/>
          <w:b/>
        </w:rPr>
        <w:t>ПОСТАНОВЛЕНИЕ</w:t>
      </w:r>
    </w:p>
    <w:p w:rsidR="00164949" w:rsidRDefault="00164949">
      <w:pPr>
        <w:spacing w:after="1" w:line="220" w:lineRule="atLeast"/>
        <w:jc w:val="center"/>
      </w:pPr>
      <w:r>
        <w:rPr>
          <w:rFonts w:ascii="Calibri" w:hAnsi="Calibri" w:cs="Calibri"/>
          <w:b/>
        </w:rPr>
        <w:t>от 2 июля 2014 г. N 606</w:t>
      </w:r>
    </w:p>
    <w:p w:rsidR="00164949" w:rsidRDefault="00164949">
      <w:pPr>
        <w:spacing w:after="1" w:line="220" w:lineRule="atLeast"/>
        <w:jc w:val="center"/>
      </w:pPr>
    </w:p>
    <w:p w:rsidR="00164949" w:rsidRDefault="00164949">
      <w:pPr>
        <w:spacing w:after="1" w:line="220" w:lineRule="atLeast"/>
        <w:jc w:val="center"/>
      </w:pPr>
      <w:r>
        <w:rPr>
          <w:rFonts w:ascii="Calibri" w:hAnsi="Calibri" w:cs="Calibri"/>
          <w:b/>
        </w:rPr>
        <w:t>О ПОРЯДКЕ</w:t>
      </w:r>
    </w:p>
    <w:p w:rsidR="00164949" w:rsidRDefault="00164949">
      <w:pPr>
        <w:spacing w:after="1" w:line="220" w:lineRule="atLeast"/>
        <w:jc w:val="center"/>
      </w:pPr>
      <w:r>
        <w:rPr>
          <w:rFonts w:ascii="Calibri" w:hAnsi="Calibri" w:cs="Calibri"/>
          <w:b/>
        </w:rPr>
        <w:t>РАЗРАБОТКИ ТИПОВЫХ КОНТРАКТОВ, ТИПОВЫХ УСЛОВИЙ КОНТРАКТОВ,</w:t>
      </w:r>
    </w:p>
    <w:p w:rsidR="00164949" w:rsidRDefault="00164949">
      <w:pPr>
        <w:spacing w:after="1" w:line="220" w:lineRule="atLeast"/>
        <w:jc w:val="center"/>
      </w:pPr>
      <w:r>
        <w:rPr>
          <w:rFonts w:ascii="Calibri" w:hAnsi="Calibri" w:cs="Calibri"/>
          <w:b/>
        </w:rPr>
        <w:t>А ТАКЖЕ О СЛУЧАЯХ И УСЛОВИЯХ ИХ ПРИМЕНЕНИЯ</w:t>
      </w:r>
    </w:p>
    <w:p w:rsidR="00164949" w:rsidRDefault="00133C24">
      <w:pPr>
        <w:spacing w:after="1" w:line="220" w:lineRule="atLeast"/>
        <w:jc w:val="center"/>
      </w:pPr>
      <w:r>
        <w:rPr>
          <w:rFonts w:ascii="Calibri" w:hAnsi="Calibri" w:cs="Calibri"/>
        </w:rPr>
        <w:t xml:space="preserve"> </w:t>
      </w:r>
      <w:proofErr w:type="gramStart"/>
      <w:r w:rsidR="00164949">
        <w:rPr>
          <w:rFonts w:ascii="Calibri" w:hAnsi="Calibri" w:cs="Calibri"/>
        </w:rPr>
        <w:t xml:space="preserve">(в ред. Постановлений Правительства РФ от 25.12.2014 </w:t>
      </w:r>
      <w:hyperlink r:id="rId4" w:history="1">
        <w:r w:rsidR="00164949">
          <w:rPr>
            <w:rFonts w:ascii="Calibri" w:hAnsi="Calibri" w:cs="Calibri"/>
            <w:color w:val="0000FF"/>
          </w:rPr>
          <w:t>N 1489</w:t>
        </w:r>
      </w:hyperlink>
      <w:r w:rsidR="00164949">
        <w:rPr>
          <w:rFonts w:ascii="Calibri" w:hAnsi="Calibri" w:cs="Calibri"/>
        </w:rPr>
        <w:t>,</w:t>
      </w:r>
      <w:proofErr w:type="gramEnd"/>
    </w:p>
    <w:p w:rsidR="00164949" w:rsidRDefault="00164949">
      <w:pPr>
        <w:spacing w:after="1" w:line="220" w:lineRule="atLeast"/>
        <w:jc w:val="center"/>
      </w:pPr>
      <w:r>
        <w:rPr>
          <w:rFonts w:ascii="Calibri" w:hAnsi="Calibri" w:cs="Calibri"/>
        </w:rPr>
        <w:t xml:space="preserve">от 21.11.2015 </w:t>
      </w:r>
      <w:hyperlink r:id="rId5" w:history="1">
        <w:r>
          <w:rPr>
            <w:rFonts w:ascii="Calibri" w:hAnsi="Calibri" w:cs="Calibri"/>
            <w:color w:val="0000FF"/>
          </w:rPr>
          <w:t>N 1250</w:t>
        </w:r>
      </w:hyperlink>
      <w:r>
        <w:rPr>
          <w:rFonts w:ascii="Calibri" w:hAnsi="Calibri" w:cs="Calibri"/>
        </w:rPr>
        <w:t xml:space="preserve">, от 19.11.2016 </w:t>
      </w:r>
      <w:hyperlink r:id="rId6" w:history="1">
        <w:r>
          <w:rPr>
            <w:rFonts w:ascii="Calibri" w:hAnsi="Calibri" w:cs="Calibri"/>
            <w:color w:val="0000FF"/>
          </w:rPr>
          <w:t>N 1219</w:t>
        </w:r>
      </w:hyperlink>
      <w:r>
        <w:rPr>
          <w:rFonts w:ascii="Calibri" w:hAnsi="Calibri" w:cs="Calibri"/>
        </w:rPr>
        <w:t xml:space="preserve">, от 30.05.2017 </w:t>
      </w:r>
      <w:hyperlink r:id="rId7" w:history="1">
        <w:r>
          <w:rPr>
            <w:rFonts w:ascii="Calibri" w:hAnsi="Calibri" w:cs="Calibri"/>
            <w:color w:val="0000FF"/>
          </w:rPr>
          <w:t>N 663</w:t>
        </w:r>
      </w:hyperlink>
      <w:r>
        <w:rPr>
          <w:rFonts w:ascii="Calibri" w:hAnsi="Calibri" w:cs="Calibri"/>
        </w:rPr>
        <w:t>)</w:t>
      </w:r>
    </w:p>
    <w:p w:rsidR="00164949" w:rsidRDefault="00164949">
      <w:pPr>
        <w:spacing w:after="1" w:line="220" w:lineRule="atLeast"/>
        <w:jc w:val="center"/>
      </w:pPr>
    </w:p>
    <w:p w:rsidR="00164949" w:rsidRDefault="00164949">
      <w:pPr>
        <w:spacing w:after="1" w:line="220" w:lineRule="atLeast"/>
        <w:ind w:firstLine="540"/>
        <w:jc w:val="both"/>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64949" w:rsidRDefault="00164949">
      <w:pPr>
        <w:spacing w:after="1" w:line="220" w:lineRule="atLeast"/>
        <w:ind w:firstLine="540"/>
        <w:jc w:val="both"/>
      </w:pPr>
      <w:r>
        <w:rPr>
          <w:rFonts w:ascii="Calibri" w:hAnsi="Calibri" w:cs="Calibri"/>
        </w:rPr>
        <w:t xml:space="preserve">1. Утвердить прилагаемые </w:t>
      </w:r>
      <w:hyperlink w:anchor="P31" w:history="1">
        <w:r>
          <w:rPr>
            <w:rFonts w:ascii="Calibri" w:hAnsi="Calibri" w:cs="Calibri"/>
            <w:color w:val="0000FF"/>
          </w:rPr>
          <w:t>Правила</w:t>
        </w:r>
      </w:hyperlink>
      <w:r>
        <w:rPr>
          <w:rFonts w:ascii="Calibri" w:hAnsi="Calibri" w:cs="Calibri"/>
        </w:rPr>
        <w:t xml:space="preserve"> разработки типовых контрактов, типовых условий контрактов.</w:t>
      </w:r>
    </w:p>
    <w:p w:rsidR="00164949" w:rsidRDefault="00164949">
      <w:pPr>
        <w:spacing w:after="1" w:line="220" w:lineRule="atLeast"/>
        <w:ind w:firstLine="540"/>
        <w:jc w:val="both"/>
      </w:pPr>
      <w:r>
        <w:rPr>
          <w:rFonts w:ascii="Calibri" w:hAnsi="Calibri" w:cs="Calibri"/>
        </w:rPr>
        <w:t xml:space="preserve">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Pr>
          <w:rFonts w:ascii="Calibri" w:hAnsi="Calibri" w:cs="Calibri"/>
        </w:rPr>
        <w:t>www.zakupki.gov.ru</w:t>
      </w:r>
      <w:proofErr w:type="spellEnd"/>
      <w:r>
        <w:rPr>
          <w:rFonts w:ascii="Calibri" w:hAnsi="Calibri" w:cs="Calibri"/>
        </w:rPr>
        <w:t>.</w:t>
      </w:r>
    </w:p>
    <w:p w:rsidR="00164949" w:rsidRDefault="00164949">
      <w:pPr>
        <w:spacing w:after="1" w:line="220" w:lineRule="atLeast"/>
        <w:ind w:firstLine="540"/>
        <w:jc w:val="both"/>
      </w:pPr>
      <w:r>
        <w:rPr>
          <w:rFonts w:ascii="Calibri" w:hAnsi="Calibri" w:cs="Calibri"/>
        </w:rPr>
        <w:t xml:space="preserve">3. </w:t>
      </w:r>
      <w:hyperlink w:anchor="P62" w:history="1">
        <w:r>
          <w:rPr>
            <w:rFonts w:ascii="Calibri" w:hAnsi="Calibri" w:cs="Calibri"/>
            <w:color w:val="0000FF"/>
          </w:rPr>
          <w:t>Подпункт "а" пункта 16</w:t>
        </w:r>
      </w:hyperlink>
      <w:r>
        <w:rPr>
          <w:rFonts w:ascii="Calibri" w:hAnsi="Calibri" w:cs="Calibri"/>
        </w:rP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rPr>
          <w:rFonts w:ascii="Calibri" w:hAnsi="Calibri" w:cs="Calibri"/>
        </w:rPr>
        <w:t>жд вст</w:t>
      </w:r>
      <w:proofErr w:type="gramEnd"/>
      <w:r>
        <w:rPr>
          <w:rFonts w:ascii="Calibri" w:hAnsi="Calibri" w:cs="Calibri"/>
        </w:rPr>
        <w:t>упает в силу с 1 января 2017 г.</w:t>
      </w:r>
    </w:p>
    <w:p w:rsidR="00164949" w:rsidRDefault="00164949">
      <w:pPr>
        <w:spacing w:after="1" w:line="220" w:lineRule="atLeast"/>
        <w:ind w:firstLine="540"/>
        <w:jc w:val="both"/>
      </w:pPr>
    </w:p>
    <w:p w:rsidR="00164949" w:rsidRDefault="00164949">
      <w:pPr>
        <w:spacing w:after="1" w:line="220" w:lineRule="atLeast"/>
        <w:jc w:val="right"/>
      </w:pPr>
      <w:r>
        <w:rPr>
          <w:rFonts w:ascii="Calibri" w:hAnsi="Calibri" w:cs="Calibri"/>
        </w:rPr>
        <w:t>Председатель Правительства</w:t>
      </w:r>
    </w:p>
    <w:p w:rsidR="00164949" w:rsidRDefault="00164949">
      <w:pPr>
        <w:spacing w:after="1" w:line="220" w:lineRule="atLeast"/>
        <w:jc w:val="right"/>
      </w:pPr>
      <w:r>
        <w:rPr>
          <w:rFonts w:ascii="Calibri" w:hAnsi="Calibri" w:cs="Calibri"/>
        </w:rPr>
        <w:t>Российской Федерации</w:t>
      </w:r>
    </w:p>
    <w:p w:rsidR="00164949" w:rsidRDefault="00164949">
      <w:pPr>
        <w:spacing w:after="1" w:line="220" w:lineRule="atLeast"/>
        <w:jc w:val="right"/>
      </w:pPr>
      <w:r>
        <w:rPr>
          <w:rFonts w:ascii="Calibri" w:hAnsi="Calibri" w:cs="Calibri"/>
        </w:rPr>
        <w:t>Д.МЕДВЕДЕВ</w:t>
      </w:r>
    </w:p>
    <w:p w:rsidR="00164949" w:rsidRDefault="00164949">
      <w:pPr>
        <w:spacing w:after="1" w:line="220" w:lineRule="atLeast"/>
        <w:jc w:val="right"/>
      </w:pPr>
    </w:p>
    <w:p w:rsidR="00164949" w:rsidRDefault="00164949">
      <w:pPr>
        <w:spacing w:after="1" w:line="220" w:lineRule="atLeast"/>
        <w:jc w:val="right"/>
      </w:pPr>
    </w:p>
    <w:p w:rsidR="00164949" w:rsidRDefault="00164949">
      <w:pPr>
        <w:spacing w:after="1" w:line="220" w:lineRule="atLeast"/>
        <w:jc w:val="right"/>
      </w:pPr>
    </w:p>
    <w:p w:rsidR="00164949" w:rsidRDefault="00164949">
      <w:pPr>
        <w:spacing w:after="1" w:line="220" w:lineRule="atLeast"/>
        <w:jc w:val="right"/>
      </w:pPr>
    </w:p>
    <w:p w:rsidR="00164949" w:rsidRDefault="00164949">
      <w:pPr>
        <w:spacing w:after="1" w:line="220" w:lineRule="atLeast"/>
        <w:jc w:val="right"/>
      </w:pPr>
    </w:p>
    <w:p w:rsidR="00164949" w:rsidRDefault="00164949">
      <w:pPr>
        <w:spacing w:after="1" w:line="220" w:lineRule="atLeast"/>
        <w:jc w:val="right"/>
        <w:outlineLvl w:val="0"/>
      </w:pPr>
      <w:r>
        <w:rPr>
          <w:rFonts w:ascii="Calibri" w:hAnsi="Calibri" w:cs="Calibri"/>
        </w:rPr>
        <w:t>Утверждены</w:t>
      </w:r>
    </w:p>
    <w:p w:rsidR="00164949" w:rsidRDefault="00164949">
      <w:pPr>
        <w:spacing w:after="1" w:line="220" w:lineRule="atLeast"/>
        <w:jc w:val="right"/>
      </w:pPr>
      <w:r>
        <w:rPr>
          <w:rFonts w:ascii="Calibri" w:hAnsi="Calibri" w:cs="Calibri"/>
        </w:rPr>
        <w:t>постановлением Правительства</w:t>
      </w:r>
    </w:p>
    <w:p w:rsidR="00164949" w:rsidRDefault="00164949">
      <w:pPr>
        <w:spacing w:after="1" w:line="220" w:lineRule="atLeast"/>
        <w:jc w:val="right"/>
      </w:pPr>
      <w:r>
        <w:rPr>
          <w:rFonts w:ascii="Calibri" w:hAnsi="Calibri" w:cs="Calibri"/>
        </w:rPr>
        <w:t>Российской Федерации</w:t>
      </w:r>
    </w:p>
    <w:p w:rsidR="00164949" w:rsidRDefault="00164949">
      <w:pPr>
        <w:spacing w:after="1" w:line="220" w:lineRule="atLeast"/>
        <w:jc w:val="right"/>
      </w:pPr>
      <w:r>
        <w:rPr>
          <w:rFonts w:ascii="Calibri" w:hAnsi="Calibri" w:cs="Calibri"/>
        </w:rPr>
        <w:t>от 2 июля 2014 г. N 606</w:t>
      </w:r>
    </w:p>
    <w:p w:rsidR="00164949" w:rsidRDefault="00164949">
      <w:pPr>
        <w:spacing w:after="1" w:line="220" w:lineRule="atLeast"/>
        <w:ind w:firstLine="540"/>
        <w:jc w:val="both"/>
      </w:pPr>
    </w:p>
    <w:p w:rsidR="00164949" w:rsidRDefault="00164949">
      <w:pPr>
        <w:spacing w:after="1" w:line="220" w:lineRule="atLeast"/>
        <w:jc w:val="center"/>
      </w:pPr>
      <w:bookmarkStart w:id="0" w:name="P31"/>
      <w:bookmarkEnd w:id="0"/>
      <w:r>
        <w:rPr>
          <w:rFonts w:ascii="Calibri" w:hAnsi="Calibri" w:cs="Calibri"/>
          <w:b/>
        </w:rPr>
        <w:t>ПРАВИЛА</w:t>
      </w:r>
    </w:p>
    <w:p w:rsidR="00164949" w:rsidRDefault="00164949">
      <w:pPr>
        <w:spacing w:after="1" w:line="220" w:lineRule="atLeast"/>
        <w:jc w:val="center"/>
      </w:pPr>
      <w:r>
        <w:rPr>
          <w:rFonts w:ascii="Calibri" w:hAnsi="Calibri" w:cs="Calibri"/>
          <w:b/>
        </w:rPr>
        <w:t>РАЗРАБОТКИ ТИПОВЫХ КОНТРАКТОВ, ТИПОВЫХ УСЛОВИЙ КОНТРАКТОВ</w:t>
      </w:r>
    </w:p>
    <w:p w:rsidR="00164949" w:rsidRDefault="00133C24">
      <w:pPr>
        <w:spacing w:after="1" w:line="220" w:lineRule="atLeast"/>
        <w:jc w:val="center"/>
      </w:pPr>
      <w:r>
        <w:rPr>
          <w:rFonts w:ascii="Calibri" w:hAnsi="Calibri" w:cs="Calibri"/>
        </w:rPr>
        <w:t xml:space="preserve"> </w:t>
      </w:r>
      <w:proofErr w:type="gramStart"/>
      <w:r w:rsidR="00164949">
        <w:rPr>
          <w:rFonts w:ascii="Calibri" w:hAnsi="Calibri" w:cs="Calibri"/>
        </w:rPr>
        <w:t xml:space="preserve">(в ред. Постановлений Правительства РФ от 25.12.2014 </w:t>
      </w:r>
      <w:hyperlink r:id="rId9" w:history="1">
        <w:r w:rsidR="00164949">
          <w:rPr>
            <w:rFonts w:ascii="Calibri" w:hAnsi="Calibri" w:cs="Calibri"/>
            <w:color w:val="0000FF"/>
          </w:rPr>
          <w:t>N 1489</w:t>
        </w:r>
      </w:hyperlink>
      <w:r w:rsidR="00164949">
        <w:rPr>
          <w:rFonts w:ascii="Calibri" w:hAnsi="Calibri" w:cs="Calibri"/>
        </w:rPr>
        <w:t>,</w:t>
      </w:r>
      <w:proofErr w:type="gramEnd"/>
    </w:p>
    <w:p w:rsidR="00164949" w:rsidRDefault="00164949">
      <w:pPr>
        <w:spacing w:after="1" w:line="220" w:lineRule="atLeast"/>
        <w:jc w:val="center"/>
      </w:pPr>
      <w:r>
        <w:rPr>
          <w:rFonts w:ascii="Calibri" w:hAnsi="Calibri" w:cs="Calibri"/>
        </w:rPr>
        <w:t xml:space="preserve">от 21.11.2015 </w:t>
      </w:r>
      <w:hyperlink r:id="rId10" w:history="1">
        <w:r>
          <w:rPr>
            <w:rFonts w:ascii="Calibri" w:hAnsi="Calibri" w:cs="Calibri"/>
            <w:color w:val="0000FF"/>
          </w:rPr>
          <w:t>N 1250</w:t>
        </w:r>
      </w:hyperlink>
      <w:r>
        <w:rPr>
          <w:rFonts w:ascii="Calibri" w:hAnsi="Calibri" w:cs="Calibri"/>
        </w:rPr>
        <w:t xml:space="preserve">, от 19.11.2016 </w:t>
      </w:r>
      <w:hyperlink r:id="rId11" w:history="1">
        <w:r>
          <w:rPr>
            <w:rFonts w:ascii="Calibri" w:hAnsi="Calibri" w:cs="Calibri"/>
            <w:color w:val="0000FF"/>
          </w:rPr>
          <w:t>N 1219</w:t>
        </w:r>
      </w:hyperlink>
      <w:r>
        <w:rPr>
          <w:rFonts w:ascii="Calibri" w:hAnsi="Calibri" w:cs="Calibri"/>
        </w:rPr>
        <w:t xml:space="preserve">, от 30.05.2017 </w:t>
      </w:r>
      <w:hyperlink r:id="rId12" w:history="1">
        <w:r>
          <w:rPr>
            <w:rFonts w:ascii="Calibri" w:hAnsi="Calibri" w:cs="Calibri"/>
            <w:color w:val="0000FF"/>
          </w:rPr>
          <w:t>N 663</w:t>
        </w:r>
      </w:hyperlink>
      <w:r>
        <w:rPr>
          <w:rFonts w:ascii="Calibri" w:hAnsi="Calibri" w:cs="Calibri"/>
        </w:rPr>
        <w:t>)</w:t>
      </w:r>
    </w:p>
    <w:p w:rsidR="00164949" w:rsidRDefault="00164949">
      <w:pPr>
        <w:spacing w:after="1" w:line="220" w:lineRule="atLeast"/>
        <w:ind w:firstLine="540"/>
        <w:jc w:val="both"/>
      </w:pPr>
    </w:p>
    <w:p w:rsidR="00164949" w:rsidRDefault="00164949">
      <w:pPr>
        <w:spacing w:after="1" w:line="220" w:lineRule="atLeast"/>
        <w:ind w:firstLine="540"/>
        <w:jc w:val="both"/>
      </w:pPr>
      <w:r>
        <w:rPr>
          <w:rFonts w:ascii="Calibri" w:hAnsi="Calibri" w:cs="Calibri"/>
        </w:rP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164949" w:rsidRDefault="00164949">
      <w:pPr>
        <w:spacing w:after="1" w:line="220" w:lineRule="atLeast"/>
        <w:ind w:firstLine="540"/>
        <w:jc w:val="both"/>
      </w:pPr>
      <w:bookmarkStart w:id="1" w:name="P38"/>
      <w:bookmarkEnd w:id="1"/>
      <w:r>
        <w:rPr>
          <w:rFonts w:ascii="Calibri" w:hAnsi="Calibri" w:cs="Calibri"/>
        </w:rPr>
        <w:t xml:space="preserve">2. Типовые контракты, типовые </w:t>
      </w:r>
      <w:hyperlink r:id="rId14" w:history="1">
        <w:r>
          <w:rPr>
            <w:rFonts w:ascii="Calibri" w:hAnsi="Calibri" w:cs="Calibri"/>
            <w:color w:val="0000FF"/>
          </w:rPr>
          <w:t>условия</w:t>
        </w:r>
      </w:hyperlink>
      <w:r>
        <w:rPr>
          <w:rFonts w:ascii="Calibri" w:hAnsi="Calibri" w:cs="Calibri"/>
        </w:rPr>
        <w:t xml:space="preserve"> контрактов для закупки товаров, работ, услуг разрабатываются федеральными органами исполнительной власти и Государственной корпорацией по атомной энергии "</w:t>
      </w:r>
      <w:proofErr w:type="spellStart"/>
      <w:r>
        <w:rPr>
          <w:rFonts w:ascii="Calibri" w:hAnsi="Calibri" w:cs="Calibri"/>
        </w:rPr>
        <w:t>Росатом</w:t>
      </w:r>
      <w:proofErr w:type="spellEnd"/>
      <w:r>
        <w:rPr>
          <w:rFonts w:ascii="Calibri" w:hAnsi="Calibri" w:cs="Calibri"/>
        </w:rPr>
        <w:t>" (далее - ответственные органы), осуществляющими нормативно-правовое регулирование в соответствующей сфере деятельности, и утверждаются нормативными правовыми актами ответственных органов.</w:t>
      </w:r>
    </w:p>
    <w:p w:rsidR="00164949" w:rsidRDefault="00164949">
      <w:pPr>
        <w:spacing w:after="1" w:line="220" w:lineRule="atLeast"/>
        <w:ind w:firstLine="540"/>
        <w:jc w:val="both"/>
      </w:pPr>
      <w:bookmarkStart w:id="2" w:name="P39"/>
      <w:bookmarkEnd w:id="2"/>
      <w:r>
        <w:rPr>
          <w:rFonts w:ascii="Calibri" w:hAnsi="Calibri" w:cs="Calibri"/>
        </w:rPr>
        <w:lastRenderedPageBreak/>
        <w:t xml:space="preserve">3. </w:t>
      </w:r>
      <w:proofErr w:type="gramStart"/>
      <w:r>
        <w:rPr>
          <w:rFonts w:ascii="Calibri" w:hAnsi="Calibri" w:cs="Calibri"/>
        </w:rP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 контрактной системе в</w:t>
      </w:r>
      <w:proofErr w:type="gramEnd"/>
      <w:r>
        <w:rPr>
          <w:rFonts w:ascii="Calibri" w:hAnsi="Calibri" w:cs="Calibri"/>
        </w:rPr>
        <w:t xml:space="preserve"> сфере закупок товаров, работ, услуг для обеспечения государственных и муниципальных нужд".</w:t>
      </w:r>
    </w:p>
    <w:p w:rsidR="00164949" w:rsidRDefault="00164949">
      <w:pPr>
        <w:spacing w:after="1" w:line="220" w:lineRule="atLeast"/>
        <w:ind w:firstLine="540"/>
        <w:jc w:val="both"/>
      </w:pPr>
      <w:r>
        <w:rPr>
          <w:rFonts w:ascii="Calibri" w:hAnsi="Calibri" w:cs="Calibri"/>
        </w:rPr>
        <w:t xml:space="preserve">4. </w:t>
      </w:r>
      <w:proofErr w:type="gramStart"/>
      <w:r>
        <w:rPr>
          <w:rFonts w:ascii="Calibri" w:hAnsi="Calibri" w:cs="Calibri"/>
        </w:rP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16"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164949" w:rsidRDefault="00164949">
      <w:pPr>
        <w:spacing w:after="1" w:line="220" w:lineRule="atLeast"/>
        <w:ind w:firstLine="540"/>
        <w:jc w:val="both"/>
      </w:pPr>
      <w:r>
        <w:rPr>
          <w:rFonts w:ascii="Calibri" w:hAnsi="Calibri" w:cs="Calibri"/>
        </w:rP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164949" w:rsidRDefault="00164949">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25.12.2014 </w:t>
      </w:r>
      <w:hyperlink r:id="rId17" w:history="1">
        <w:r>
          <w:rPr>
            <w:rFonts w:ascii="Calibri" w:hAnsi="Calibri" w:cs="Calibri"/>
            <w:color w:val="0000FF"/>
          </w:rPr>
          <w:t>N 1489</w:t>
        </w:r>
      </w:hyperlink>
      <w:r>
        <w:rPr>
          <w:rFonts w:ascii="Calibri" w:hAnsi="Calibri" w:cs="Calibri"/>
        </w:rPr>
        <w:t xml:space="preserve">, от 30.05.2017 </w:t>
      </w:r>
      <w:hyperlink r:id="rId18" w:history="1">
        <w:r>
          <w:rPr>
            <w:rFonts w:ascii="Calibri" w:hAnsi="Calibri" w:cs="Calibri"/>
            <w:color w:val="0000FF"/>
          </w:rPr>
          <w:t>N 663</w:t>
        </w:r>
      </w:hyperlink>
      <w:r>
        <w:rPr>
          <w:rFonts w:ascii="Calibri" w:hAnsi="Calibri" w:cs="Calibri"/>
        </w:rPr>
        <w:t>)</w:t>
      </w:r>
    </w:p>
    <w:p w:rsidR="00164949" w:rsidRDefault="00164949">
      <w:pPr>
        <w:spacing w:after="1" w:line="220" w:lineRule="atLeast"/>
        <w:ind w:firstLine="540"/>
        <w:jc w:val="both"/>
      </w:pPr>
      <w:r>
        <w:rPr>
          <w:rFonts w:ascii="Calibri" w:hAnsi="Calibri" w:cs="Calibri"/>
        </w:rP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64949" w:rsidRDefault="00164949">
      <w:pPr>
        <w:spacing w:after="1" w:line="220" w:lineRule="atLeast"/>
        <w:ind w:firstLine="540"/>
        <w:jc w:val="both"/>
      </w:pPr>
      <w:r>
        <w:rPr>
          <w:rFonts w:ascii="Calibri" w:hAnsi="Calibri" w:cs="Calibri"/>
        </w:rPr>
        <w:t>7. Разрабатываемые проекты типовых контрактов, типовых условий контрактов состоят из следующих частей:</w:t>
      </w:r>
    </w:p>
    <w:p w:rsidR="00164949" w:rsidRDefault="00164949">
      <w:pPr>
        <w:spacing w:after="1" w:line="220" w:lineRule="atLeast"/>
        <w:ind w:firstLine="540"/>
        <w:jc w:val="both"/>
      </w:pPr>
      <w:r>
        <w:rPr>
          <w:rFonts w:ascii="Calibri" w:hAnsi="Calibri" w:cs="Calibri"/>
        </w:rPr>
        <w:t>а) постоянная часть, не подлежащая изменению при их применении в конкретной закупке;</w:t>
      </w:r>
    </w:p>
    <w:p w:rsidR="00164949" w:rsidRDefault="00164949">
      <w:pPr>
        <w:spacing w:after="1" w:line="220" w:lineRule="atLeast"/>
        <w:ind w:firstLine="540"/>
        <w:jc w:val="both"/>
      </w:pPr>
      <w:r>
        <w:rPr>
          <w:rFonts w:ascii="Calibri" w:hAnsi="Calibri" w:cs="Calibri"/>
        </w:rPr>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164949" w:rsidRDefault="00164949">
      <w:pPr>
        <w:spacing w:after="1" w:line="220" w:lineRule="atLeast"/>
        <w:ind w:firstLine="540"/>
        <w:jc w:val="both"/>
      </w:pPr>
      <w:r>
        <w:rPr>
          <w:rFonts w:ascii="Calibri" w:hAnsi="Calibri" w:cs="Calibri"/>
        </w:rP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85" w:history="1">
        <w:r>
          <w:rPr>
            <w:rFonts w:ascii="Calibri" w:hAnsi="Calibri" w:cs="Calibri"/>
            <w:color w:val="0000FF"/>
          </w:rPr>
          <w:t>форме</w:t>
        </w:r>
      </w:hyperlink>
      <w:r>
        <w:rPr>
          <w:rFonts w:ascii="Calibri" w:hAnsi="Calibri" w:cs="Calibri"/>
        </w:rPr>
        <w:t xml:space="preserve"> согласно приложению и является неотъемлемой частью такого нормативного правового акта (далее - информационная карта).</w:t>
      </w:r>
    </w:p>
    <w:p w:rsidR="00164949" w:rsidRDefault="00164949">
      <w:pPr>
        <w:spacing w:after="1" w:line="220" w:lineRule="atLeast"/>
        <w:ind w:firstLine="540"/>
        <w:jc w:val="both"/>
      </w:pPr>
      <w:r>
        <w:rPr>
          <w:rFonts w:ascii="Calibri" w:hAnsi="Calibri" w:cs="Calibri"/>
        </w:rPr>
        <w:t>9. Типовые контракты, типовые условия контрактов не содержат сведений, составляющих государственную тайну.</w:t>
      </w:r>
    </w:p>
    <w:p w:rsidR="00164949" w:rsidRDefault="00164949">
      <w:pPr>
        <w:spacing w:after="1" w:line="220" w:lineRule="atLeast"/>
        <w:ind w:firstLine="540"/>
        <w:jc w:val="both"/>
      </w:pPr>
      <w:r>
        <w:rPr>
          <w:rFonts w:ascii="Calibri" w:hAnsi="Calibri" w:cs="Calibri"/>
        </w:rPr>
        <w:t xml:space="preserve">10. </w:t>
      </w:r>
      <w:proofErr w:type="gramStart"/>
      <w:r>
        <w:rPr>
          <w:rFonts w:ascii="Calibri" w:hAnsi="Calibri" w:cs="Calibri"/>
        </w:rPr>
        <w:t>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roofErr w:type="gramEnd"/>
    </w:p>
    <w:p w:rsidR="00164949" w:rsidRDefault="00164949">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30.05.2017 N 663)</w:t>
      </w:r>
    </w:p>
    <w:p w:rsidR="00164949" w:rsidRDefault="00164949">
      <w:pPr>
        <w:spacing w:after="1" w:line="220" w:lineRule="atLeast"/>
        <w:ind w:firstLine="540"/>
        <w:jc w:val="both"/>
      </w:pPr>
      <w:bookmarkStart w:id="3" w:name="P52"/>
      <w:bookmarkEnd w:id="3"/>
      <w:r>
        <w:rPr>
          <w:rFonts w:ascii="Calibri" w:hAnsi="Calibri" w:cs="Calibri"/>
        </w:rPr>
        <w:t xml:space="preserve">11. </w:t>
      </w:r>
      <w:proofErr w:type="gramStart"/>
      <w:r>
        <w:rPr>
          <w:rFonts w:ascii="Calibri" w:hAnsi="Calibri" w:cs="Calibri"/>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w:t>
      </w:r>
      <w:proofErr w:type="gramEnd"/>
      <w:r>
        <w:rPr>
          <w:rFonts w:ascii="Calibri" w:hAnsi="Calibri" w:cs="Calibri"/>
        </w:rPr>
        <w:t xml:space="preserve">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164949" w:rsidRDefault="00164949">
      <w:pPr>
        <w:spacing w:after="1" w:line="220" w:lineRule="atLeast"/>
        <w:ind w:firstLine="540"/>
        <w:jc w:val="both"/>
      </w:pPr>
      <w:r>
        <w:rPr>
          <w:rFonts w:ascii="Calibri" w:hAnsi="Calibri" w:cs="Calibri"/>
        </w:rPr>
        <w:lastRenderedPageBreak/>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38" w:history="1">
        <w:r>
          <w:rPr>
            <w:rFonts w:ascii="Calibri" w:hAnsi="Calibri" w:cs="Calibri"/>
            <w:color w:val="0000FF"/>
          </w:rPr>
          <w:t>пунктами 2</w:t>
        </w:r>
      </w:hyperlink>
      <w:r>
        <w:rPr>
          <w:rFonts w:ascii="Calibri" w:hAnsi="Calibri" w:cs="Calibri"/>
        </w:rPr>
        <w:t xml:space="preserve"> - </w:t>
      </w:r>
      <w:hyperlink w:anchor="P52" w:history="1">
        <w:r>
          <w:rPr>
            <w:rFonts w:ascii="Calibri" w:hAnsi="Calibri" w:cs="Calibri"/>
            <w:color w:val="0000FF"/>
          </w:rPr>
          <w:t>11</w:t>
        </w:r>
      </w:hyperlink>
      <w:r>
        <w:rPr>
          <w:rFonts w:ascii="Calibri" w:hAnsi="Calibri" w:cs="Calibri"/>
        </w:rPr>
        <w:t xml:space="preserve"> настоящих Правил.</w:t>
      </w:r>
    </w:p>
    <w:p w:rsidR="00164949" w:rsidRDefault="00164949">
      <w:pPr>
        <w:spacing w:after="1" w:line="220" w:lineRule="atLeast"/>
        <w:ind w:firstLine="540"/>
        <w:jc w:val="both"/>
      </w:pPr>
      <w:r>
        <w:rPr>
          <w:rFonts w:ascii="Calibri" w:hAnsi="Calibri" w:cs="Calibri"/>
        </w:rPr>
        <w:t>13. Типовой контракт может содержать приложения, которые являются его неотъемлемой частью.</w:t>
      </w:r>
    </w:p>
    <w:p w:rsidR="00164949" w:rsidRDefault="00164949">
      <w:pPr>
        <w:spacing w:after="1" w:line="220" w:lineRule="atLeast"/>
        <w:ind w:firstLine="540"/>
        <w:jc w:val="both"/>
      </w:pPr>
      <w:r>
        <w:rPr>
          <w:rFonts w:ascii="Calibri" w:hAnsi="Calibri" w:cs="Calibri"/>
        </w:rPr>
        <w:t xml:space="preserve">14. Утвержденные типовые контракты, типовые условия контрактов подлежат применению с учетом </w:t>
      </w:r>
      <w:hyperlink w:anchor="P60" w:history="1">
        <w:r>
          <w:rPr>
            <w:rFonts w:ascii="Calibri" w:hAnsi="Calibri" w:cs="Calibri"/>
            <w:color w:val="0000FF"/>
          </w:rPr>
          <w:t>пунктов 15</w:t>
        </w:r>
      </w:hyperlink>
      <w:r>
        <w:rPr>
          <w:rFonts w:ascii="Calibri" w:hAnsi="Calibri" w:cs="Calibri"/>
        </w:rPr>
        <w:t xml:space="preserve"> - </w:t>
      </w:r>
      <w:hyperlink w:anchor="P66" w:history="1">
        <w:r>
          <w:rPr>
            <w:rFonts w:ascii="Calibri" w:hAnsi="Calibri" w:cs="Calibri"/>
            <w:color w:val="0000FF"/>
          </w:rPr>
          <w:t>17</w:t>
        </w:r>
      </w:hyperlink>
      <w:r>
        <w:rPr>
          <w:rFonts w:ascii="Calibri" w:hAnsi="Calibri" w:cs="Calibri"/>
        </w:rPr>
        <w:t xml:space="preserve"> настоящих Правил, за исключением закупок, указанных в </w:t>
      </w:r>
      <w:hyperlink w:anchor="P68" w:history="1">
        <w:r>
          <w:rPr>
            <w:rFonts w:ascii="Calibri" w:hAnsi="Calibri" w:cs="Calibri"/>
            <w:color w:val="0000FF"/>
          </w:rPr>
          <w:t>пункте 18</w:t>
        </w:r>
      </w:hyperlink>
      <w:r>
        <w:rPr>
          <w:rFonts w:ascii="Calibri" w:hAnsi="Calibri" w:cs="Calibri"/>
        </w:rPr>
        <w:t xml:space="preserve"> настоящих Правил, в следующих случаях:</w:t>
      </w:r>
    </w:p>
    <w:p w:rsidR="00164949" w:rsidRDefault="00164949">
      <w:pPr>
        <w:spacing w:after="1" w:line="220" w:lineRule="atLeast"/>
        <w:ind w:firstLine="540"/>
        <w:jc w:val="both"/>
      </w:pPr>
      <w:r>
        <w:rPr>
          <w:rFonts w:ascii="Calibri" w:hAnsi="Calibri" w:cs="Calibri"/>
        </w:rP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164949" w:rsidRDefault="00164949">
      <w:pPr>
        <w:spacing w:after="1" w:line="220" w:lineRule="atLeast"/>
        <w:ind w:firstLine="540"/>
        <w:jc w:val="both"/>
      </w:pPr>
      <w:r>
        <w:rPr>
          <w:rFonts w:ascii="Calibri" w:hAnsi="Calibri" w:cs="Calibri"/>
        </w:rPr>
        <w:t>б) подготовка проектов контрактов, являющихся неотъемлемой частью документации о закупке, извещений о проведении запроса котировок;</w:t>
      </w:r>
    </w:p>
    <w:p w:rsidR="00164949" w:rsidRDefault="00164949">
      <w:pPr>
        <w:spacing w:after="1" w:line="220" w:lineRule="atLeast"/>
        <w:ind w:firstLine="540"/>
        <w:jc w:val="both"/>
      </w:pPr>
      <w:r>
        <w:rPr>
          <w:rFonts w:ascii="Calibri" w:hAnsi="Calibri" w:cs="Calibri"/>
        </w:rPr>
        <w:t>в) заключение контракта с единственным поставщиком (подрядчиком, исполнителем).</w:t>
      </w:r>
    </w:p>
    <w:p w:rsidR="00164949" w:rsidRDefault="00164949">
      <w:pPr>
        <w:spacing w:after="1" w:line="220" w:lineRule="atLeast"/>
        <w:ind w:firstLine="540"/>
        <w:jc w:val="both"/>
      </w:pPr>
      <w:bookmarkStart w:id="4" w:name="P60"/>
      <w:bookmarkEnd w:id="4"/>
      <w:r>
        <w:rPr>
          <w:rFonts w:ascii="Calibri" w:hAnsi="Calibri" w:cs="Calibri"/>
        </w:rPr>
        <w:t xml:space="preserve">15. </w:t>
      </w:r>
      <w:proofErr w:type="gramStart"/>
      <w:r>
        <w:rPr>
          <w:rFonts w:ascii="Calibri" w:hAnsi="Calibri" w:cs="Calibri"/>
        </w:rPr>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rPr>
          <w:rFonts w:ascii="Calibri" w:hAnsi="Calibri" w:cs="Calibri"/>
        </w:rPr>
        <w:t xml:space="preserve"> </w:t>
      </w:r>
      <w:proofErr w:type="gramStart"/>
      <w:r>
        <w:rPr>
          <w:rFonts w:ascii="Calibri" w:hAnsi="Calibri" w:cs="Calibri"/>
        </w:rP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164949" w:rsidRDefault="00164949">
      <w:pPr>
        <w:spacing w:after="1" w:line="220" w:lineRule="atLeast"/>
        <w:ind w:firstLine="540"/>
        <w:jc w:val="both"/>
      </w:pPr>
      <w:bookmarkStart w:id="5" w:name="P61"/>
      <w:bookmarkEnd w:id="5"/>
      <w:r>
        <w:rPr>
          <w:rFonts w:ascii="Calibri" w:hAnsi="Calibri" w:cs="Calibri"/>
        </w:rP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164949" w:rsidRDefault="00164949">
      <w:pPr>
        <w:spacing w:after="1" w:line="220" w:lineRule="atLeast"/>
        <w:ind w:firstLine="540"/>
        <w:jc w:val="both"/>
      </w:pPr>
      <w:bookmarkStart w:id="6" w:name="P62"/>
      <w:bookmarkEnd w:id="6"/>
      <w:r>
        <w:rPr>
          <w:rFonts w:ascii="Calibri" w:hAnsi="Calibri" w:cs="Calibri"/>
        </w:rPr>
        <w:t>а) коды закупаемых товаров, работ, услуг по Общероссийскому классификатору продукции по видам экономической деятельности (ОКПД</w:t>
      </w:r>
      <w:proofErr w:type="gramStart"/>
      <w:r>
        <w:rPr>
          <w:rFonts w:ascii="Calibri" w:hAnsi="Calibri" w:cs="Calibri"/>
        </w:rPr>
        <w:t>2</w:t>
      </w:r>
      <w:proofErr w:type="gramEnd"/>
      <w:r>
        <w:rPr>
          <w:rFonts w:ascii="Calibri" w:hAnsi="Calibri" w:cs="Calibri"/>
        </w:rP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164949" w:rsidRDefault="00164949">
      <w:pPr>
        <w:spacing w:after="1" w:line="220" w:lineRule="atLeast"/>
        <w:ind w:firstLine="540"/>
        <w:jc w:val="both"/>
      </w:pPr>
      <w:r>
        <w:rPr>
          <w:rFonts w:ascii="Calibri" w:hAnsi="Calibri" w:cs="Calibri"/>
        </w:rPr>
        <w:t>б) размер начальной (максимальной) цены контракта или цены контракта, заключаемого с единственным поставщиком (подрядчиком, исполнителем);</w:t>
      </w:r>
    </w:p>
    <w:p w:rsidR="00164949" w:rsidRDefault="00164949">
      <w:pPr>
        <w:spacing w:after="1" w:line="220" w:lineRule="atLeast"/>
        <w:ind w:firstLine="540"/>
        <w:jc w:val="both"/>
      </w:pPr>
      <w:r>
        <w:rPr>
          <w:rFonts w:ascii="Calibri" w:hAnsi="Calibri" w:cs="Calibri"/>
        </w:rPr>
        <w:t>в) иные показатели для применения типового контракта, типовых условий контракта (при наличии иных показателей в информационной карте).</w:t>
      </w:r>
    </w:p>
    <w:p w:rsidR="00164949" w:rsidRDefault="00164949">
      <w:pPr>
        <w:spacing w:after="1" w:line="220" w:lineRule="atLeast"/>
        <w:ind w:firstLine="540"/>
        <w:jc w:val="both"/>
      </w:pPr>
      <w:bookmarkStart w:id="7" w:name="P66"/>
      <w:bookmarkEnd w:id="7"/>
      <w:r>
        <w:rPr>
          <w:rFonts w:ascii="Calibri" w:hAnsi="Calibri" w:cs="Calibri"/>
        </w:rPr>
        <w:t xml:space="preserve">17. Типовые условия контрактов подлежат применению с учетом </w:t>
      </w:r>
      <w:hyperlink w:anchor="P60" w:history="1">
        <w:r>
          <w:rPr>
            <w:rFonts w:ascii="Calibri" w:hAnsi="Calibri" w:cs="Calibri"/>
            <w:color w:val="0000FF"/>
          </w:rPr>
          <w:t>пунктов 15</w:t>
        </w:r>
      </w:hyperlink>
      <w:r>
        <w:rPr>
          <w:rFonts w:ascii="Calibri" w:hAnsi="Calibri" w:cs="Calibri"/>
        </w:rPr>
        <w:t xml:space="preserve"> и </w:t>
      </w:r>
      <w:hyperlink w:anchor="P61" w:history="1">
        <w:r>
          <w:rPr>
            <w:rFonts w:ascii="Calibri" w:hAnsi="Calibri" w:cs="Calibri"/>
            <w:color w:val="0000FF"/>
          </w:rPr>
          <w:t>16</w:t>
        </w:r>
      </w:hyperlink>
      <w:r>
        <w:rPr>
          <w:rFonts w:ascii="Calibri" w:hAnsi="Calibri" w:cs="Calibri"/>
        </w:rPr>
        <w:t xml:space="preserve"> настоящих Правил при отсутствии типовых контрактов, предназначенных для закупки соответствующих товаров, работ, услуг.</w:t>
      </w:r>
    </w:p>
    <w:p w:rsidR="00164949" w:rsidRDefault="00164949">
      <w:pPr>
        <w:spacing w:after="1" w:line="220" w:lineRule="atLeast"/>
        <w:ind w:firstLine="540"/>
        <w:jc w:val="both"/>
      </w:pPr>
      <w:r>
        <w:rPr>
          <w:rFonts w:ascii="Calibri" w:hAnsi="Calibri" w:cs="Calibri"/>
        </w:rP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164949" w:rsidRDefault="00164949">
      <w:pPr>
        <w:spacing w:after="1" w:line="220" w:lineRule="atLeast"/>
        <w:ind w:firstLine="540"/>
        <w:jc w:val="both"/>
      </w:pPr>
      <w:bookmarkStart w:id="8" w:name="P68"/>
      <w:bookmarkEnd w:id="8"/>
      <w:r>
        <w:rPr>
          <w:rFonts w:ascii="Calibri" w:hAnsi="Calibri" w:cs="Calibri"/>
        </w:rPr>
        <w:t>18. Типовые контракты, типовые условия контрактов могут не применяться при осуществлении:</w:t>
      </w:r>
    </w:p>
    <w:p w:rsidR="00164949" w:rsidRDefault="00164949">
      <w:pPr>
        <w:spacing w:after="1" w:line="220" w:lineRule="atLeast"/>
        <w:ind w:firstLine="540"/>
        <w:jc w:val="both"/>
      </w:pPr>
      <w:r>
        <w:rPr>
          <w:rFonts w:ascii="Calibri" w:hAnsi="Calibri" w:cs="Calibri"/>
        </w:rPr>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164949" w:rsidRDefault="00164949">
      <w:pPr>
        <w:spacing w:after="1" w:line="220" w:lineRule="atLeast"/>
        <w:ind w:firstLine="540"/>
        <w:jc w:val="both"/>
      </w:pPr>
      <w:proofErr w:type="gramStart"/>
      <w:r>
        <w:rPr>
          <w:rFonts w:ascii="Calibri" w:hAnsi="Calibri" w:cs="Calibri"/>
        </w:rPr>
        <w:t xml:space="preserve">б) закупок, предусмотренных </w:t>
      </w:r>
      <w:hyperlink r:id="rId20" w:history="1">
        <w:r>
          <w:rPr>
            <w:rFonts w:ascii="Calibri" w:hAnsi="Calibri" w:cs="Calibri"/>
            <w:color w:val="0000FF"/>
          </w:rPr>
          <w:t>статьями 75</w:t>
        </w:r>
      </w:hyperlink>
      <w:r>
        <w:rPr>
          <w:rFonts w:ascii="Calibri" w:hAnsi="Calibri" w:cs="Calibri"/>
        </w:rPr>
        <w:t xml:space="preserve"> и </w:t>
      </w:r>
      <w:hyperlink r:id="rId21" w:history="1">
        <w:r>
          <w:rPr>
            <w:rFonts w:ascii="Calibri" w:hAnsi="Calibri" w:cs="Calibri"/>
            <w:color w:val="0000FF"/>
          </w:rPr>
          <w:t>76</w:t>
        </w:r>
      </w:hyperlink>
      <w:r>
        <w:rPr>
          <w:rFonts w:ascii="Calibri" w:hAnsi="Calibri" w:cs="Calibri"/>
        </w:rPr>
        <w:t xml:space="preserve">, </w:t>
      </w:r>
      <w:hyperlink r:id="rId22" w:history="1">
        <w:r>
          <w:rPr>
            <w:rFonts w:ascii="Calibri" w:hAnsi="Calibri" w:cs="Calibri"/>
            <w:color w:val="0000FF"/>
          </w:rPr>
          <w:t>пунктами 2</w:t>
        </w:r>
      </w:hyperlink>
      <w:r>
        <w:rPr>
          <w:rFonts w:ascii="Calibri" w:hAnsi="Calibri" w:cs="Calibri"/>
        </w:rPr>
        <w:t xml:space="preserve">, </w:t>
      </w:r>
      <w:hyperlink r:id="rId23" w:history="1">
        <w:r>
          <w:rPr>
            <w:rFonts w:ascii="Calibri" w:hAnsi="Calibri" w:cs="Calibri"/>
            <w:color w:val="0000FF"/>
          </w:rPr>
          <w:t>3</w:t>
        </w:r>
      </w:hyperlink>
      <w:r>
        <w:rPr>
          <w:rFonts w:ascii="Calibri" w:hAnsi="Calibri" w:cs="Calibri"/>
        </w:rPr>
        <w:t xml:space="preserve">, </w:t>
      </w:r>
      <w:hyperlink r:id="rId24" w:history="1">
        <w:r>
          <w:rPr>
            <w:rFonts w:ascii="Calibri" w:hAnsi="Calibri" w:cs="Calibri"/>
            <w:color w:val="0000FF"/>
          </w:rPr>
          <w:t>5</w:t>
        </w:r>
      </w:hyperlink>
      <w:r>
        <w:rPr>
          <w:rFonts w:ascii="Calibri" w:hAnsi="Calibri" w:cs="Calibri"/>
        </w:rPr>
        <w:t xml:space="preserve"> и </w:t>
      </w:r>
      <w:hyperlink r:id="rId25" w:history="1">
        <w:r>
          <w:rPr>
            <w:rFonts w:ascii="Calibri" w:hAnsi="Calibri" w:cs="Calibri"/>
            <w:color w:val="0000FF"/>
          </w:rPr>
          <w:t>10 части 2 статьи 83</w:t>
        </w:r>
      </w:hyperlink>
      <w:r>
        <w:rPr>
          <w:rFonts w:ascii="Calibri" w:hAnsi="Calibri" w:cs="Calibri"/>
        </w:rPr>
        <w:t xml:space="preserve">, а также </w:t>
      </w:r>
      <w:hyperlink r:id="rId26" w:history="1">
        <w:r>
          <w:rPr>
            <w:rFonts w:ascii="Calibri" w:hAnsi="Calibri" w:cs="Calibri"/>
            <w:color w:val="0000FF"/>
          </w:rPr>
          <w:t>пунктами 2</w:t>
        </w:r>
      </w:hyperlink>
      <w:r>
        <w:rPr>
          <w:rFonts w:ascii="Calibri" w:hAnsi="Calibri" w:cs="Calibri"/>
        </w:rPr>
        <w:t xml:space="preserve"> (если в правовых актах Президента Российской Федерации или Правительства </w:t>
      </w:r>
      <w:r>
        <w:rPr>
          <w:rFonts w:ascii="Calibri" w:hAnsi="Calibri" w:cs="Calibri"/>
        </w:rPr>
        <w:lastRenderedPageBreak/>
        <w:t xml:space="preserve">Российской Федерации указана возможность заключения контракта без использования типового контракта, типовых условий контракта), </w:t>
      </w:r>
      <w:hyperlink r:id="rId27" w:history="1">
        <w:r>
          <w:rPr>
            <w:rFonts w:ascii="Calibri" w:hAnsi="Calibri" w:cs="Calibri"/>
            <w:color w:val="0000FF"/>
          </w:rPr>
          <w:t>4</w:t>
        </w:r>
      </w:hyperlink>
      <w:r>
        <w:rPr>
          <w:rFonts w:ascii="Calibri" w:hAnsi="Calibri" w:cs="Calibri"/>
        </w:rPr>
        <w:t xml:space="preserve">, </w:t>
      </w:r>
      <w:hyperlink r:id="rId28" w:history="1">
        <w:r>
          <w:rPr>
            <w:rFonts w:ascii="Calibri" w:hAnsi="Calibri" w:cs="Calibri"/>
            <w:color w:val="0000FF"/>
          </w:rPr>
          <w:t>5</w:t>
        </w:r>
      </w:hyperlink>
      <w:r>
        <w:rPr>
          <w:rFonts w:ascii="Calibri" w:hAnsi="Calibri" w:cs="Calibri"/>
        </w:rPr>
        <w:t xml:space="preserve">, </w:t>
      </w:r>
      <w:hyperlink r:id="rId29" w:history="1">
        <w:r>
          <w:rPr>
            <w:rFonts w:ascii="Calibri" w:hAnsi="Calibri" w:cs="Calibri"/>
            <w:color w:val="0000FF"/>
          </w:rPr>
          <w:t>9</w:t>
        </w:r>
      </w:hyperlink>
      <w:r>
        <w:rPr>
          <w:rFonts w:ascii="Calibri" w:hAnsi="Calibri" w:cs="Calibri"/>
        </w:rPr>
        <w:t xml:space="preserve">, </w:t>
      </w:r>
      <w:hyperlink r:id="rId30" w:history="1">
        <w:r>
          <w:rPr>
            <w:rFonts w:ascii="Calibri" w:hAnsi="Calibri" w:cs="Calibri"/>
            <w:color w:val="0000FF"/>
          </w:rPr>
          <w:t>15</w:t>
        </w:r>
      </w:hyperlink>
      <w:r>
        <w:rPr>
          <w:rFonts w:ascii="Calibri" w:hAnsi="Calibri" w:cs="Calibri"/>
        </w:rPr>
        <w:t>,</w:t>
      </w:r>
      <w:proofErr w:type="gramEnd"/>
      <w:r>
        <w:rPr>
          <w:rFonts w:ascii="Calibri" w:hAnsi="Calibri" w:cs="Calibri"/>
        </w:rPr>
        <w:t xml:space="preserve"> </w:t>
      </w:r>
      <w:hyperlink r:id="rId31" w:history="1">
        <w:r>
          <w:rPr>
            <w:rFonts w:ascii="Calibri" w:hAnsi="Calibri" w:cs="Calibri"/>
            <w:color w:val="0000FF"/>
          </w:rPr>
          <w:t>17</w:t>
        </w:r>
      </w:hyperlink>
      <w:r>
        <w:rPr>
          <w:rFonts w:ascii="Calibri" w:hAnsi="Calibri" w:cs="Calibri"/>
        </w:rPr>
        <w:t xml:space="preserve">, </w:t>
      </w:r>
      <w:hyperlink r:id="rId32" w:history="1">
        <w:r>
          <w:rPr>
            <w:rFonts w:ascii="Calibri" w:hAnsi="Calibri" w:cs="Calibri"/>
            <w:color w:val="0000FF"/>
          </w:rPr>
          <w:t>26</w:t>
        </w:r>
      </w:hyperlink>
      <w:r>
        <w:rPr>
          <w:rFonts w:ascii="Calibri" w:hAnsi="Calibri" w:cs="Calibri"/>
        </w:rPr>
        <w:t xml:space="preserve">, </w:t>
      </w:r>
      <w:hyperlink r:id="rId33" w:history="1">
        <w:r>
          <w:rPr>
            <w:rFonts w:ascii="Calibri" w:hAnsi="Calibri" w:cs="Calibri"/>
            <w:color w:val="0000FF"/>
          </w:rPr>
          <w:t>28</w:t>
        </w:r>
      </w:hyperlink>
      <w:r>
        <w:rPr>
          <w:rFonts w:ascii="Calibri" w:hAnsi="Calibri" w:cs="Calibri"/>
        </w:rPr>
        <w:t xml:space="preserve">, </w:t>
      </w:r>
      <w:hyperlink r:id="rId34" w:history="1">
        <w:r>
          <w:rPr>
            <w:rFonts w:ascii="Calibri" w:hAnsi="Calibri" w:cs="Calibri"/>
            <w:color w:val="0000FF"/>
          </w:rPr>
          <w:t>33</w:t>
        </w:r>
      </w:hyperlink>
      <w:r>
        <w:rPr>
          <w:rFonts w:ascii="Calibri" w:hAnsi="Calibri" w:cs="Calibri"/>
        </w:rPr>
        <w:t xml:space="preserve"> и </w:t>
      </w:r>
      <w:hyperlink r:id="rId35" w:history="1">
        <w:r>
          <w:rPr>
            <w:rFonts w:ascii="Calibri" w:hAnsi="Calibri" w:cs="Calibri"/>
            <w:color w:val="0000FF"/>
          </w:rPr>
          <w:t>34 части 1 статьи 93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164949" w:rsidRDefault="00164949">
      <w:pPr>
        <w:spacing w:after="1" w:line="220" w:lineRule="atLeast"/>
        <w:ind w:firstLine="540"/>
        <w:jc w:val="both"/>
      </w:pPr>
    </w:p>
    <w:p w:rsidR="00164949" w:rsidRDefault="00164949">
      <w:pPr>
        <w:spacing w:after="1" w:line="220" w:lineRule="atLeast"/>
        <w:ind w:firstLine="540"/>
        <w:jc w:val="both"/>
      </w:pPr>
    </w:p>
    <w:p w:rsidR="00164949" w:rsidRDefault="00164949">
      <w:pPr>
        <w:spacing w:after="1" w:line="220" w:lineRule="atLeast"/>
        <w:ind w:firstLine="540"/>
        <w:jc w:val="both"/>
      </w:pPr>
    </w:p>
    <w:p w:rsidR="00164949" w:rsidRDefault="00164949">
      <w:pPr>
        <w:spacing w:after="1" w:line="220" w:lineRule="atLeast"/>
        <w:ind w:firstLine="540"/>
        <w:jc w:val="both"/>
      </w:pPr>
    </w:p>
    <w:p w:rsidR="00164949" w:rsidRDefault="00164949">
      <w:pPr>
        <w:spacing w:after="1" w:line="220" w:lineRule="atLeast"/>
        <w:ind w:firstLine="540"/>
        <w:jc w:val="both"/>
      </w:pPr>
    </w:p>
    <w:p w:rsidR="00C13591" w:rsidRDefault="00C13591" w:rsidP="00CA5127">
      <w:pPr>
        <w:spacing w:after="1" w:line="220" w:lineRule="atLeast"/>
        <w:jc w:val="right"/>
        <w:outlineLvl w:val="1"/>
      </w:pPr>
    </w:p>
    <w:sectPr w:rsidR="00C13591" w:rsidSect="00CA5127">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64949"/>
    <w:rsid w:val="00133C24"/>
    <w:rsid w:val="00164949"/>
    <w:rsid w:val="003279DC"/>
    <w:rsid w:val="00C13591"/>
    <w:rsid w:val="00CA5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FF7020FCA0A35F979B7B7CCFDC8C6971AB395E3684010CB62D6314BE7A050DC7F459DAE804BCDUEv1F" TargetMode="External"/><Relationship Id="rId13" Type="http://schemas.openxmlformats.org/officeDocument/2006/relationships/hyperlink" Target="consultantplus://offline/ref=9D0FF7020FCA0A35F979B7B7CCFDC8C6971AB395E3684010CB62D6314BE7A050DC7F459DAE804BCDUEv1F" TargetMode="External"/><Relationship Id="rId18" Type="http://schemas.openxmlformats.org/officeDocument/2006/relationships/hyperlink" Target="consultantplus://offline/ref=9D0FF7020FCA0A35F979B7B7CCFDC8C69719B590EC664010CB62D6314BE7A050DC7F459DAE804FCDUEv5F" TargetMode="External"/><Relationship Id="rId26" Type="http://schemas.openxmlformats.org/officeDocument/2006/relationships/hyperlink" Target="consultantplus://offline/ref=9D0FF7020FCA0A35F979B7B7CCFDC8C6971AB395E3684010CB62D6314BE7A050DC7F459DAE8148CBUEv8F" TargetMode="External"/><Relationship Id="rId3" Type="http://schemas.openxmlformats.org/officeDocument/2006/relationships/webSettings" Target="webSettings.xml"/><Relationship Id="rId21" Type="http://schemas.openxmlformats.org/officeDocument/2006/relationships/hyperlink" Target="consultantplus://offline/ref=9D0FF7020FCA0A35F979B7B7CCFDC8C6971AB395E3684010CB62D6314BE7A050DC7F459DAE814FCDUEv0F" TargetMode="External"/><Relationship Id="rId34" Type="http://schemas.openxmlformats.org/officeDocument/2006/relationships/hyperlink" Target="consultantplus://offline/ref=9D0FF7020FCA0A35F979B7B7CCFDC8C6971AB395E3684010CB62D6314BE7A050DC7F459DAE8148C4UEv8F" TargetMode="External"/><Relationship Id="rId7" Type="http://schemas.openxmlformats.org/officeDocument/2006/relationships/hyperlink" Target="consultantplus://offline/ref=9D0FF7020FCA0A35F979B7B7CCFDC8C69719B590EC664010CB62D6314BE7A050DC7F459DAE804FCDUEv4F" TargetMode="External"/><Relationship Id="rId12" Type="http://schemas.openxmlformats.org/officeDocument/2006/relationships/hyperlink" Target="consultantplus://offline/ref=9D0FF7020FCA0A35F979B7B7CCFDC8C69719B590EC664010CB62D6314BE7A050DC7F459DAE804FCDUEv4F" TargetMode="External"/><Relationship Id="rId17" Type="http://schemas.openxmlformats.org/officeDocument/2006/relationships/hyperlink" Target="consultantplus://offline/ref=9D0FF7020FCA0A35F979B7B7CCFDC8C6941FB196ED624010CB62D6314BE7A050DC7F459DAE804FCBUEv0F" TargetMode="External"/><Relationship Id="rId25" Type="http://schemas.openxmlformats.org/officeDocument/2006/relationships/hyperlink" Target="consultantplus://offline/ref=9D0FF7020FCA0A35F979B7B7CCFDC8C6971AB395E3684010CB62D6314BE7A050DC7F459DAE8148CAUEv7F" TargetMode="External"/><Relationship Id="rId33" Type="http://schemas.openxmlformats.org/officeDocument/2006/relationships/hyperlink" Target="consultantplus://offline/ref=9D0FF7020FCA0A35F979B7B7CCFDC8C6971AB395E3684010CB62D6314BE7A050DC7F459DAE814DC4UEv5F" TargetMode="External"/><Relationship Id="rId2" Type="http://schemas.openxmlformats.org/officeDocument/2006/relationships/settings" Target="settings.xml"/><Relationship Id="rId16" Type="http://schemas.openxmlformats.org/officeDocument/2006/relationships/hyperlink" Target="consultantplus://offline/ref=9D0FF7020FCA0A35F979B7B7CCFDC8C6971AB39FE9614010CB62D6314BE7A050DC7F459DAE804FCEUEv8F" TargetMode="External"/><Relationship Id="rId20" Type="http://schemas.openxmlformats.org/officeDocument/2006/relationships/hyperlink" Target="consultantplus://offline/ref=9D0FF7020FCA0A35F979B7B7CCFDC8C6971AB395E3684010CB62D6314BE7A050DC7F459DAE8146CEUEv1F" TargetMode="External"/><Relationship Id="rId29" Type="http://schemas.openxmlformats.org/officeDocument/2006/relationships/hyperlink" Target="consultantplus://offline/ref=9D0FF7020FCA0A35F979B7B7CCFDC8C6971AB395E3684010CB62D6314BE7A050DC7F459DAE8148C4UEv1F" TargetMode="External"/><Relationship Id="rId1" Type="http://schemas.openxmlformats.org/officeDocument/2006/relationships/styles" Target="styles.xml"/><Relationship Id="rId6" Type="http://schemas.openxmlformats.org/officeDocument/2006/relationships/hyperlink" Target="consultantplus://offline/ref=9D0FF7020FCA0A35F979B7B7CCFDC8C69718B593E8614010CB62D6314BE7A050DC7F459DAE804FCDUEv2F" TargetMode="External"/><Relationship Id="rId11" Type="http://schemas.openxmlformats.org/officeDocument/2006/relationships/hyperlink" Target="consultantplus://offline/ref=9D0FF7020FCA0A35F979B7B7CCFDC8C69718B593E8614010CB62D6314BE7A050DC7F459DAE804FCDUEv2F" TargetMode="External"/><Relationship Id="rId24" Type="http://schemas.openxmlformats.org/officeDocument/2006/relationships/hyperlink" Target="consultantplus://offline/ref=9D0FF7020FCA0A35F979B7B7CCFDC8C6971AB395E3684010CB62D6314BE7A050DC7F459DAE8146C8UEv0F" TargetMode="External"/><Relationship Id="rId32" Type="http://schemas.openxmlformats.org/officeDocument/2006/relationships/hyperlink" Target="consultantplus://offline/ref=9D0FF7020FCA0A35F979B7B7CCFDC8C6971AB395E3684010CB62D6314BE7A050DC7F459DAE814DC4UEv3F" TargetMode="External"/><Relationship Id="rId37" Type="http://schemas.openxmlformats.org/officeDocument/2006/relationships/theme" Target="theme/theme1.xml"/><Relationship Id="rId5" Type="http://schemas.openxmlformats.org/officeDocument/2006/relationships/hyperlink" Target="consultantplus://offline/ref=9D0FF7020FCA0A35F979B7B7CCFDC8C69410BB94EC694010CB62D6314BE7A050DC7F459DAE804FCDUEv7F" TargetMode="External"/><Relationship Id="rId15" Type="http://schemas.openxmlformats.org/officeDocument/2006/relationships/hyperlink" Target="consultantplus://offline/ref=9D0FF7020FCA0A35F979B7B7CCFDC8C6971AB395E3684010CB62D6314BUEv7F" TargetMode="External"/><Relationship Id="rId23" Type="http://schemas.openxmlformats.org/officeDocument/2006/relationships/hyperlink" Target="consultantplus://offline/ref=9D0FF7020FCA0A35F979B7B7CCFDC8C6971AB395E3684010CB62D6314BE7A050DC7F459DAE814FC5UEv3F" TargetMode="External"/><Relationship Id="rId28" Type="http://schemas.openxmlformats.org/officeDocument/2006/relationships/hyperlink" Target="consultantplus://offline/ref=9D0FF7020FCA0A35F979B7B7CCFDC8C6971AB395E3684010CB62D6314BE7A050DC7F459DAE8146C9UEv8F" TargetMode="External"/><Relationship Id="rId36" Type="http://schemas.openxmlformats.org/officeDocument/2006/relationships/fontTable" Target="fontTable.xml"/><Relationship Id="rId10" Type="http://schemas.openxmlformats.org/officeDocument/2006/relationships/hyperlink" Target="consultantplus://offline/ref=9D0FF7020FCA0A35F979B7B7CCFDC8C69410BB94EC694010CB62D6314BE7A050DC7F459DAE804FCDUEv7F" TargetMode="External"/><Relationship Id="rId19" Type="http://schemas.openxmlformats.org/officeDocument/2006/relationships/hyperlink" Target="consultantplus://offline/ref=9D0FF7020FCA0A35F979B7B7CCFDC8C69719B590EC664010CB62D6314BE7A050DC7F459DAE804FCDUEv6F" TargetMode="External"/><Relationship Id="rId31" Type="http://schemas.openxmlformats.org/officeDocument/2006/relationships/hyperlink" Target="consultantplus://offline/ref=9D0FF7020FCA0A35F979B7B7CCFDC8C6971AB395E3684010CB62D6314BE7A050DC7F459DAE814DCBUEv4F" TargetMode="External"/><Relationship Id="rId4" Type="http://schemas.openxmlformats.org/officeDocument/2006/relationships/hyperlink" Target="consultantplus://offline/ref=9D0FF7020FCA0A35F979B7B7CCFDC8C6941FB196ED624010CB62D6314BE7A050DC7F459DAE804FCBUEv0F" TargetMode="External"/><Relationship Id="rId9" Type="http://schemas.openxmlformats.org/officeDocument/2006/relationships/hyperlink" Target="consultantplus://offline/ref=9D0FF7020FCA0A35F979B7B7CCFDC8C6941FB196ED624010CB62D6314BE7A050DC7F459DAE804FCBUEv0F" TargetMode="External"/><Relationship Id="rId14" Type="http://schemas.openxmlformats.org/officeDocument/2006/relationships/hyperlink" Target="consultantplus://offline/ref=9D0FF7020FCA0A35F979B7B7CCFDC8C69411B095EA604010CB62D6314BE7A050DC7F459DAE804CCEUEv3F" TargetMode="External"/><Relationship Id="rId22" Type="http://schemas.openxmlformats.org/officeDocument/2006/relationships/hyperlink" Target="consultantplus://offline/ref=9D0FF7020FCA0A35F979B7B7CCFDC8C6971AB395E3684010CB62D6314BE7A050DC7F459DAE814FC5UEv2F" TargetMode="External"/><Relationship Id="rId27" Type="http://schemas.openxmlformats.org/officeDocument/2006/relationships/hyperlink" Target="consultantplus://offline/ref=9D0FF7020FCA0A35F979B7B7CCFDC8C6971AB395E3684010CB62D6314BE7A050DC7F459DAE8146C9UEv7F" TargetMode="External"/><Relationship Id="rId30" Type="http://schemas.openxmlformats.org/officeDocument/2006/relationships/hyperlink" Target="consultantplus://offline/ref=9D0FF7020FCA0A35F979B7B7CCFDC8C6971AB395E3684010CB62D6314BE7A050DC7F459DAE814DCBUEv2F" TargetMode="External"/><Relationship Id="rId35" Type="http://schemas.openxmlformats.org/officeDocument/2006/relationships/hyperlink" Target="consultantplus://offline/ref=9D0FF7020FCA0A35F979B7B7CCFDC8C6971AB395E3684010CB62D6314BE7A050DC7F459DAE8148C4UE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2304</Words>
  <Characters>13135</Characters>
  <Application>Microsoft Office Word</Application>
  <DocSecurity>0</DocSecurity>
  <Lines>109</Lines>
  <Paragraphs>30</Paragraphs>
  <ScaleCrop>false</ScaleCrop>
  <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4</cp:revision>
  <dcterms:created xsi:type="dcterms:W3CDTF">2017-10-12T05:47:00Z</dcterms:created>
  <dcterms:modified xsi:type="dcterms:W3CDTF">2017-10-12T08:17:00Z</dcterms:modified>
</cp:coreProperties>
</file>