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D5" w:rsidRDefault="004F28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28D5" w:rsidRDefault="004F28D5">
      <w:pPr>
        <w:pStyle w:val="ConsPlusTitle"/>
        <w:jc w:val="center"/>
      </w:pPr>
    </w:p>
    <w:p w:rsidR="004F28D5" w:rsidRDefault="004F28D5">
      <w:pPr>
        <w:pStyle w:val="ConsPlusTitle"/>
        <w:jc w:val="center"/>
      </w:pPr>
      <w:r>
        <w:t>ПОСТАНОВЛЕНИЕ</w:t>
      </w:r>
    </w:p>
    <w:p w:rsidR="004F28D5" w:rsidRDefault="004F28D5">
      <w:pPr>
        <w:pStyle w:val="ConsPlusTitle"/>
        <w:jc w:val="center"/>
      </w:pPr>
      <w:r>
        <w:t>от 28 ноября 2013 г. N 1088</w:t>
      </w:r>
    </w:p>
    <w:p w:rsidR="004F28D5" w:rsidRDefault="004F28D5">
      <w:pPr>
        <w:pStyle w:val="ConsPlusTitle"/>
        <w:jc w:val="center"/>
      </w:pPr>
    </w:p>
    <w:p w:rsidR="004F28D5" w:rsidRDefault="004F28D5">
      <w:pPr>
        <w:pStyle w:val="ConsPlusTitle"/>
        <w:jc w:val="center"/>
      </w:pPr>
      <w:r>
        <w:t>ОБ УТВЕРЖДЕНИИ ПРАВИЛ</w:t>
      </w:r>
    </w:p>
    <w:p w:rsidR="004F28D5" w:rsidRDefault="004F28D5">
      <w:pPr>
        <w:pStyle w:val="ConsPlusTitle"/>
        <w:jc w:val="center"/>
      </w:pPr>
      <w:r>
        <w:t>ПРОВЕДЕНИЯ СОВМЕСТНЫХ КОНКУРСОВ И АУКЦИОНОВ</w:t>
      </w:r>
    </w:p>
    <w:p w:rsidR="004F28D5" w:rsidRDefault="004F28D5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4F28D5" w:rsidRDefault="004F28D5">
      <w:pPr>
        <w:pStyle w:val="ConsPlusNormal"/>
        <w:jc w:val="right"/>
      </w:pPr>
    </w:p>
    <w:p w:rsidR="004F28D5" w:rsidRDefault="004F28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F28D5" w:rsidRDefault="004F28D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совместных конкурсов и аукционов.</w:t>
      </w:r>
    </w:p>
    <w:p w:rsidR="004F28D5" w:rsidRDefault="004F28D5">
      <w:pPr>
        <w:pStyle w:val="ConsPlusNormal"/>
        <w:ind w:firstLine="540"/>
        <w:jc w:val="both"/>
      </w:pPr>
      <w:r>
        <w:t>2. Признать утратившими силу:</w:t>
      </w:r>
    </w:p>
    <w:p w:rsidR="004F28D5" w:rsidRDefault="004F28D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4F28D5" w:rsidRDefault="004F28D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4F28D5" w:rsidRDefault="004F28D5">
      <w:pPr>
        <w:pStyle w:val="ConsPlusNormal"/>
        <w:ind w:firstLine="540"/>
        <w:jc w:val="both"/>
      </w:pPr>
      <w:bookmarkStart w:id="0" w:name="P16"/>
      <w:bookmarkEnd w:id="0"/>
      <w:r>
        <w:t xml:space="preserve">3. Настоящее постановление вступает в силу с 1 января 2014 г., за исключением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jc w:val="right"/>
      </w:pPr>
      <w:r>
        <w:t>Председатель Правительства</w:t>
      </w:r>
    </w:p>
    <w:p w:rsidR="004F28D5" w:rsidRDefault="004F28D5">
      <w:pPr>
        <w:pStyle w:val="ConsPlusNormal"/>
        <w:jc w:val="right"/>
      </w:pPr>
      <w:r>
        <w:t>Российской Федерации</w:t>
      </w:r>
    </w:p>
    <w:p w:rsidR="004F28D5" w:rsidRDefault="004F28D5">
      <w:pPr>
        <w:pStyle w:val="ConsPlusNormal"/>
        <w:jc w:val="right"/>
      </w:pPr>
      <w:r>
        <w:t>Д.МЕДВЕДЕВ</w:t>
      </w: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jc w:val="right"/>
        <w:outlineLvl w:val="0"/>
      </w:pPr>
      <w:r>
        <w:t>Утверждены</w:t>
      </w:r>
    </w:p>
    <w:p w:rsidR="004F28D5" w:rsidRDefault="004F28D5">
      <w:pPr>
        <w:pStyle w:val="ConsPlusNormal"/>
        <w:jc w:val="right"/>
      </w:pPr>
      <w:r>
        <w:t>постановлением Правительства</w:t>
      </w:r>
    </w:p>
    <w:p w:rsidR="004F28D5" w:rsidRDefault="004F28D5">
      <w:pPr>
        <w:pStyle w:val="ConsPlusNormal"/>
        <w:jc w:val="right"/>
      </w:pPr>
      <w:r>
        <w:t>Российской Федерации</w:t>
      </w:r>
    </w:p>
    <w:p w:rsidR="004F28D5" w:rsidRDefault="004F28D5">
      <w:pPr>
        <w:pStyle w:val="ConsPlusNormal"/>
        <w:jc w:val="right"/>
      </w:pPr>
      <w:r>
        <w:t>от 28 ноября 2013 г. N 1088</w:t>
      </w:r>
    </w:p>
    <w:p w:rsidR="004F28D5" w:rsidRDefault="004F28D5">
      <w:pPr>
        <w:pStyle w:val="ConsPlusNormal"/>
        <w:jc w:val="center"/>
      </w:pPr>
    </w:p>
    <w:p w:rsidR="004F28D5" w:rsidRDefault="004F28D5">
      <w:pPr>
        <w:pStyle w:val="ConsPlusTitle"/>
        <w:jc w:val="center"/>
      </w:pPr>
      <w:bookmarkStart w:id="1" w:name="P31"/>
      <w:bookmarkEnd w:id="1"/>
      <w:r>
        <w:t>ПРАВИЛА ПРОВЕДЕНИЯ СОВМЕСТНЫХ КОНКУРСОВ И АУКЦИОНОВ</w:t>
      </w:r>
    </w:p>
    <w:p w:rsidR="004F28D5" w:rsidRDefault="004F28D5">
      <w:pPr>
        <w:pStyle w:val="ConsPlusNormal"/>
        <w:jc w:val="center"/>
      </w:pPr>
      <w:r>
        <w:t xml:space="preserve"> 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4F28D5" w:rsidRDefault="004F28D5">
      <w:pPr>
        <w:pStyle w:val="ConsPlusNormal"/>
        <w:jc w:val="right"/>
      </w:pPr>
    </w:p>
    <w:p w:rsidR="004F28D5" w:rsidRDefault="004F28D5">
      <w:pPr>
        <w:pStyle w:val="ConsPlusNormal"/>
        <w:ind w:firstLine="540"/>
        <w:jc w:val="both"/>
      </w:pPr>
      <w:r>
        <w:t>1. Настоящие Правила устанавливают порядок проведения совместных конкурсов и аукционов.</w:t>
      </w:r>
    </w:p>
    <w:p w:rsidR="004F28D5" w:rsidRDefault="004F28D5">
      <w:pPr>
        <w:pStyle w:val="ConsPlusNormal"/>
        <w:ind w:firstLine="540"/>
        <w:jc w:val="both"/>
      </w:pPr>
      <w:r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4F28D5" w:rsidRDefault="004F28D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</w:t>
      </w:r>
      <w:r>
        <w:lastRenderedPageBreak/>
        <w:t>конкурсной документации</w:t>
      </w:r>
      <w:proofErr w:type="gramEnd"/>
      <w:r>
        <w:t xml:space="preserve">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0" w:history="1">
        <w:r>
          <w:rPr>
            <w:color w:val="0000FF"/>
          </w:rPr>
          <w:t>части 2 статьи 25</w:t>
        </w:r>
      </w:hyperlink>
      <w:r>
        <w:t xml:space="preserve"> Федерального закона.</w:t>
      </w:r>
    </w:p>
    <w:p w:rsidR="004F28D5" w:rsidRDefault="004F28D5">
      <w:pPr>
        <w:pStyle w:val="ConsPlusNormal"/>
        <w:ind w:firstLine="540"/>
        <w:jc w:val="both"/>
      </w:pPr>
      <w:bookmarkStart w:id="2" w:name="P44"/>
      <w:bookmarkEnd w:id="2"/>
      <w: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4F28D5" w:rsidRDefault="004F28D5">
      <w:pPr>
        <w:pStyle w:val="ConsPlusNormal"/>
        <w:ind w:firstLine="540"/>
        <w:jc w:val="both"/>
      </w:pPr>
      <w: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в отношении конкурсов или аукционов.</w:t>
      </w:r>
    </w:p>
    <w:p w:rsidR="004F28D5" w:rsidRDefault="004F28D5">
      <w:pPr>
        <w:pStyle w:val="ConsPlusNormal"/>
        <w:ind w:firstLine="540"/>
        <w:jc w:val="both"/>
      </w:pPr>
      <w:r>
        <w:t>6. В целях проведения совместного конкурса или аукциона организатор:</w:t>
      </w:r>
    </w:p>
    <w:p w:rsidR="004F28D5" w:rsidRDefault="004F28D5">
      <w:pPr>
        <w:pStyle w:val="ConsPlusNormal"/>
        <w:ind w:firstLine="540"/>
        <w:jc w:val="both"/>
      </w:pPr>
      <w: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4F28D5" w:rsidRDefault="004F28D5">
      <w:pPr>
        <w:pStyle w:val="ConsPlusNormal"/>
        <w:ind w:firstLine="540"/>
        <w:jc w:val="both"/>
      </w:pPr>
      <w:proofErr w:type="gramStart"/>
      <w:r>
        <w:t xml:space="preserve"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</w:t>
      </w:r>
      <w:proofErr w:type="gramEnd"/>
      <w:r>
        <w:t>, при этом обоснование такой цены содержит обоснование начальных (максимальных) цен контрактов каждого заказчика;</w:t>
      </w:r>
    </w:p>
    <w:p w:rsidR="004F28D5" w:rsidRDefault="004F28D5">
      <w:pPr>
        <w:pStyle w:val="ConsPlusNormal"/>
        <w:ind w:firstLine="540"/>
        <w:jc w:val="both"/>
      </w:pPr>
      <w:r>
        <w:t>в) предоставляет документацию заинтересованным лицам;</w:t>
      </w:r>
    </w:p>
    <w:p w:rsidR="004F28D5" w:rsidRDefault="004F28D5">
      <w:pPr>
        <w:pStyle w:val="ConsPlusNormal"/>
        <w:ind w:firstLine="540"/>
        <w:jc w:val="both"/>
      </w:pPr>
      <w:r>
        <w:t>г) предоставляет разъяснения положений документации;</w:t>
      </w:r>
    </w:p>
    <w:p w:rsidR="004F28D5" w:rsidRDefault="004F28D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необходимости вносит изменения в извещение об осуществлении закупки и (или) документацию;</w:t>
      </w:r>
    </w:p>
    <w:p w:rsidR="004F28D5" w:rsidRDefault="004F28D5">
      <w:pPr>
        <w:pStyle w:val="ConsPlusNormal"/>
        <w:ind w:firstLine="540"/>
        <w:jc w:val="both"/>
      </w:pPr>
      <w: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 определении поставщика (подрядчика, исполнителя);</w:t>
      </w:r>
    </w:p>
    <w:p w:rsidR="004F28D5" w:rsidRDefault="004F28D5">
      <w:pPr>
        <w:pStyle w:val="ConsPlusNormal"/>
        <w:ind w:firstLine="540"/>
        <w:jc w:val="both"/>
      </w:pPr>
      <w: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случаях;</w:t>
      </w:r>
    </w:p>
    <w:p w:rsidR="004F28D5" w:rsidRDefault="004F28D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осуществляет иные полномочия, переданные ему соглашением.</w:t>
      </w:r>
    </w:p>
    <w:p w:rsidR="004F28D5" w:rsidRDefault="004F28D5">
      <w:pPr>
        <w:pStyle w:val="ConsPlusNormal"/>
        <w:ind w:firstLine="540"/>
        <w:jc w:val="both"/>
      </w:pPr>
      <w: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t>целях</w:t>
      </w:r>
      <w:proofErr w:type="gramEnd"/>
      <w:r>
        <w:t xml:space="preserve"> заключения которых проводится совместный конкурс или аукцион.</w:t>
      </w:r>
    </w:p>
    <w:p w:rsidR="004F28D5" w:rsidRDefault="004F28D5">
      <w:pPr>
        <w:pStyle w:val="ConsPlusNormal"/>
        <w:ind w:firstLine="540"/>
        <w:jc w:val="both"/>
      </w:pPr>
      <w:r>
        <w:t>8. Контракт с победителем совместного конкурса или аукциона заключается каждым заказчиком самостоятельно.</w:t>
      </w:r>
    </w:p>
    <w:p w:rsidR="004F28D5" w:rsidRDefault="004F28D5">
      <w:pPr>
        <w:pStyle w:val="ConsPlusNormal"/>
        <w:ind w:firstLine="540"/>
        <w:jc w:val="both"/>
      </w:pPr>
      <w:r>
        <w:t xml:space="preserve">9. При признании совместного конкурса или аукциона несостоявшимся в случаях,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ind w:firstLine="540"/>
        <w:jc w:val="both"/>
      </w:pPr>
    </w:p>
    <w:p w:rsidR="004F28D5" w:rsidRDefault="004F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E3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D5"/>
    <w:rsid w:val="004F28D5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135CC0B4D54169046CF7462A9BB8753727A734498238F33084CCD7513E02FFE1DB45E9C66D77r3u6I" TargetMode="External"/><Relationship Id="rId13" Type="http://schemas.openxmlformats.org/officeDocument/2006/relationships/hyperlink" Target="consultantplus://offline/ref=27CF135CC0B4D54169046CF7462A9BB8763322A635418238F33084CCD7r5u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F135CC0B4D54169046CF7462A9BB8733026AD3842DF32FB6988CErDu0I" TargetMode="External"/><Relationship Id="rId12" Type="http://schemas.openxmlformats.org/officeDocument/2006/relationships/hyperlink" Target="consultantplus://offline/ref=27CF135CC0B4D54169046CF7462A9BB8763322A635418238F33084CCD7r5u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CF135CC0B4D54169046CF7462A9BB8763322A635418238F33084CCD7r5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F135CC0B4D54169046CF7462A9BB8733025A73842DF32FB6988CErDu0I" TargetMode="External"/><Relationship Id="rId11" Type="http://schemas.openxmlformats.org/officeDocument/2006/relationships/hyperlink" Target="consultantplus://offline/ref=27CF135CC0B4D54169046CF7462A9BB8763322A635418238F33084CCD7r5u1I" TargetMode="External"/><Relationship Id="rId5" Type="http://schemas.openxmlformats.org/officeDocument/2006/relationships/hyperlink" Target="consultantplus://offline/ref=27CF135CC0B4D54169046CF7462A9BB8763322A635418238F33084CCD7513E02FFE1DB45E9C66F7Fr3u7I" TargetMode="External"/><Relationship Id="rId15" Type="http://schemas.openxmlformats.org/officeDocument/2006/relationships/hyperlink" Target="consultantplus://offline/ref=27CF135CC0B4D54169046CF7462A9BB8763322A635418238F33084CCD7r5u1I" TargetMode="External"/><Relationship Id="rId10" Type="http://schemas.openxmlformats.org/officeDocument/2006/relationships/hyperlink" Target="consultantplus://offline/ref=27CF135CC0B4D54169046CF7462A9BB8763322A635418238F33084CCD7513E02FFE1DB45E9C76B7Er3u7I" TargetMode="External"/><Relationship Id="rId4" Type="http://schemas.openxmlformats.org/officeDocument/2006/relationships/hyperlink" Target="consultantplus://offline/ref=27CF135CC0B4D54169046CF7462A9BB8753727A734498238F33084CCD7513E02FFE1DB45E9C66D77r3uBI" TargetMode="External"/><Relationship Id="rId9" Type="http://schemas.openxmlformats.org/officeDocument/2006/relationships/hyperlink" Target="consultantplus://offline/ref=27CF135CC0B4D54169046CF7462A9BB8763322A635418238F33084CCD7513E02FFE1DB45E9C66F7Er3uEI" TargetMode="External"/><Relationship Id="rId14" Type="http://schemas.openxmlformats.org/officeDocument/2006/relationships/hyperlink" Target="consultantplus://offline/ref=27CF135CC0B4D54169046CF7462A9BB8763322A635418238F33084CCD7r5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2017-10-12T08:46:00Z</dcterms:created>
  <dcterms:modified xsi:type="dcterms:W3CDTF">2017-10-12T08:47:00Z</dcterms:modified>
</cp:coreProperties>
</file>