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B3" w:rsidRDefault="00575BB3">
      <w:pPr>
        <w:pStyle w:val="ConsPlusTitle"/>
        <w:jc w:val="center"/>
      </w:pPr>
      <w:r>
        <w:t>МИНИСТЕРСТВО ФИНАНСОВ РОССИЙСКОЙ ФЕДЕРАЦИИ</w:t>
      </w:r>
    </w:p>
    <w:p w:rsidR="00575BB3" w:rsidRDefault="00575BB3">
      <w:pPr>
        <w:pStyle w:val="ConsPlusTitle"/>
        <w:jc w:val="center"/>
      </w:pPr>
    </w:p>
    <w:p w:rsidR="00575BB3" w:rsidRDefault="00575BB3">
      <w:pPr>
        <w:pStyle w:val="ConsPlusTitle"/>
        <w:jc w:val="center"/>
      </w:pPr>
      <w:r>
        <w:t>ПИСЬМО</w:t>
      </w:r>
    </w:p>
    <w:p w:rsidR="00575BB3" w:rsidRDefault="00575BB3">
      <w:pPr>
        <w:pStyle w:val="ConsPlusTitle"/>
        <w:jc w:val="center"/>
      </w:pPr>
      <w:r>
        <w:t>от 2 октября 2017 г. N 24-06-08/64068</w:t>
      </w:r>
    </w:p>
    <w:p w:rsidR="00575BB3" w:rsidRDefault="00575BB3">
      <w:pPr>
        <w:pStyle w:val="ConsPlusNormal"/>
        <w:jc w:val="both"/>
      </w:pPr>
    </w:p>
    <w:p w:rsidR="00575BB3" w:rsidRDefault="00575BB3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 рассмотрел обращение и сообщает следующее.</w:t>
      </w:r>
    </w:p>
    <w:p w:rsidR="00575BB3" w:rsidRDefault="00575BB3">
      <w:pPr>
        <w:pStyle w:val="ConsPlusNormal"/>
        <w:ind w:firstLine="540"/>
        <w:jc w:val="both"/>
      </w:pPr>
      <w:r>
        <w:t xml:space="preserve">По вопросу возможности подтверждения добросовестности участника </w:t>
      </w:r>
      <w:proofErr w:type="gramStart"/>
      <w:r>
        <w:t>закупки</w:t>
      </w:r>
      <w:proofErr w:type="gramEnd"/>
      <w:r>
        <w:t xml:space="preserve"> на основании представленной участником закупки информации, включающей номера извещений о проведении закупки, без указания реестровых номеров контрактов и сведений, подтверждающих исполнение таких контрактов.</w:t>
      </w:r>
    </w:p>
    <w:p w:rsidR="00575BB3" w:rsidRDefault="00575B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3 статьи 37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одного года до даты подачи заявки на участие в конкурсе</w:t>
      </w:r>
      <w:proofErr w:type="gramEnd"/>
      <w:r>
        <w:t xml:space="preserve"> </w:t>
      </w:r>
      <w:proofErr w:type="gramStart"/>
      <w:r>
        <w:t>или аукционе трех и более контрактов (при этом все контракты должны быть исполнены без применения к такому участнику неустоек (штрафов, пеней)), либо в течение двух лет до даты подачи заявки на участие в конкурсе или аукционе четырех и более контрактов (при этом не менее чем семьдесят пять процентов контрактов должны быть исполнены без применения к такому участнику неустоек (штрафов, пеней</w:t>
      </w:r>
      <w:proofErr w:type="gramEnd"/>
      <w:r>
        <w:t xml:space="preserve">)), либо в течение трех лет до даты подачи заявки на участие в конкурсе или аукционе трех и более контрактов (при этом все контракты должны быть исполнены без применения к такому участнику неустоек (штрафов, пеней)). В этих случаях цена одного из контрактов должна составлять не менее чем двадцать процентов цены, по которой участником закупки предложено заключить контракт в соответствии с </w:t>
      </w:r>
      <w:hyperlink r:id="rId5" w:history="1">
        <w:r>
          <w:rPr>
            <w:color w:val="0000FF"/>
          </w:rPr>
          <w:t>частью 2 статьи 37</w:t>
        </w:r>
      </w:hyperlink>
      <w:r>
        <w:t xml:space="preserve"> Закона о контрактной системе.</w:t>
      </w:r>
    </w:p>
    <w:p w:rsidR="00575BB3" w:rsidRDefault="00575BB3">
      <w:pPr>
        <w:pStyle w:val="ConsPlusNormal"/>
        <w:ind w:firstLine="540"/>
        <w:jc w:val="both"/>
      </w:pPr>
      <w:r>
        <w:t xml:space="preserve">Следует отметить, что </w:t>
      </w:r>
      <w:hyperlink r:id="rId6" w:history="1">
        <w:r>
          <w:rPr>
            <w:color w:val="0000FF"/>
          </w:rPr>
          <w:t>Закон</w:t>
        </w:r>
      </w:hyperlink>
      <w:r>
        <w:t xml:space="preserve"> о контрактной системе не обязывает участника закупки предоставлять копии подтверждающих документов, указанных в </w:t>
      </w:r>
      <w:hyperlink r:id="rId7" w:history="1">
        <w:r>
          <w:rPr>
            <w:color w:val="0000FF"/>
          </w:rPr>
          <w:t>части 3 статьи 37</w:t>
        </w:r>
      </w:hyperlink>
      <w:r>
        <w:t xml:space="preserve"> Закона о контрактной системе, а также не содержит специальных требований к форме и способу указания на наличие информации в реестре контрактов.</w:t>
      </w:r>
    </w:p>
    <w:p w:rsidR="00575BB3" w:rsidRDefault="00575BB3">
      <w:pPr>
        <w:pStyle w:val="ConsPlusNormal"/>
        <w:ind w:firstLine="540"/>
        <w:jc w:val="both"/>
      </w:pPr>
      <w:r>
        <w:t>Департамент полагает, что при представлении сведений о надлежащем исполнении контрактов, содержащихся в реестре контрактов, участник закупки вправе представить информацию, позволяющую определить реестровую (реестровые) запись (записи) из реестра контрактов.</w:t>
      </w:r>
    </w:p>
    <w:p w:rsidR="00575BB3" w:rsidRDefault="00575BB3">
      <w:pPr>
        <w:pStyle w:val="ConsPlusNormal"/>
        <w:ind w:firstLine="540"/>
        <w:jc w:val="both"/>
      </w:pPr>
      <w:r>
        <w:t xml:space="preserve">По вопросу представления участником закупки более трех контрактов для подтверждения своей добросовестности Департамент сообщает, что участник закупки для подтверждения своей добросовестности представляет необходимый объем информации, установленный </w:t>
      </w:r>
      <w:hyperlink r:id="rId8" w:history="1">
        <w:r>
          <w:rPr>
            <w:color w:val="0000FF"/>
          </w:rPr>
          <w:t>частью 3 статьи 37</w:t>
        </w:r>
      </w:hyperlink>
      <w:r>
        <w:t xml:space="preserve"> Закона о контрактной системе. При этом участник закупки самостоятельно выбирает способ подтверждения своей добросовестности среди указанных в настоящей норме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 способов.</w:t>
      </w:r>
    </w:p>
    <w:p w:rsidR="00575BB3" w:rsidRDefault="00575BB3">
      <w:pPr>
        <w:pStyle w:val="ConsPlusNormal"/>
        <w:jc w:val="both"/>
      </w:pPr>
    </w:p>
    <w:p w:rsidR="00575BB3" w:rsidRDefault="00575BB3">
      <w:pPr>
        <w:pStyle w:val="ConsPlusNormal"/>
        <w:jc w:val="right"/>
      </w:pPr>
      <w:r>
        <w:t xml:space="preserve">Директор Департамента </w:t>
      </w:r>
      <w:proofErr w:type="gramStart"/>
      <w:r>
        <w:t>бюджетной</w:t>
      </w:r>
      <w:proofErr w:type="gramEnd"/>
    </w:p>
    <w:p w:rsidR="00575BB3" w:rsidRDefault="00575BB3">
      <w:pPr>
        <w:pStyle w:val="ConsPlusNormal"/>
        <w:jc w:val="right"/>
      </w:pPr>
      <w:r>
        <w:t>политики в сфере контрактной системы</w:t>
      </w:r>
    </w:p>
    <w:p w:rsidR="00575BB3" w:rsidRDefault="00575BB3">
      <w:pPr>
        <w:pStyle w:val="ConsPlusNormal"/>
        <w:jc w:val="right"/>
      </w:pPr>
      <w:r>
        <w:t>Т.П.ДЕМИДОВА</w:t>
      </w:r>
    </w:p>
    <w:p w:rsidR="00575BB3" w:rsidRDefault="00575BB3">
      <w:pPr>
        <w:pStyle w:val="ConsPlusNormal"/>
      </w:pPr>
      <w:r>
        <w:t>02.10.2017</w:t>
      </w:r>
    </w:p>
    <w:p w:rsidR="00E67A26" w:rsidRDefault="00E67A26"/>
    <w:sectPr w:rsidR="00E67A26" w:rsidSect="004E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/>
  <w:rsids>
    <w:rsidRoot w:val="00575BB3"/>
    <w:rsid w:val="00575BB3"/>
    <w:rsid w:val="00E6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27D41014F45E7BCD7EF6092BF4A1B2FE69D9CA8DD83264433B28B76BF410EB83A402FC6B9108CC9x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727D41014F45E7BCD7EF6092BF4A1B2FE69D9CA8DD83264433B28B76BF410EB83A402FC6B9108CC9x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27D41014F45E7BCD7EF6092BF4A1B2FE69D9CA8DD83264433B28B76CBx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727D41014F45E7BCD7EF6092BF4A1B2FE69D9CA8DD83264433B28B76BF410EB83A402FC6B8138DC9x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4727D41014F45E7BCD7EF6092BF4A1B2FE69D9CA8DD83264433B28B76BF410EB83A402FC6B9108CC9xEM" TargetMode="External"/><Relationship Id="rId9" Type="http://schemas.openxmlformats.org/officeDocument/2006/relationships/hyperlink" Target="consultantplus://offline/ref=44727D41014F45E7BCD7EF6092BF4A1B2FE69D9CA8DD83264433B28B76BF410EB83A402FC6B9108CC9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2017-11-22T12:49:00Z</dcterms:created>
  <dcterms:modified xsi:type="dcterms:W3CDTF">2017-11-22T12:50:00Z</dcterms:modified>
</cp:coreProperties>
</file>