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98" w:rsidRDefault="00932B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2B98" w:rsidRDefault="00932B98">
      <w:pPr>
        <w:pStyle w:val="ConsPlusTitle"/>
        <w:jc w:val="center"/>
      </w:pPr>
    </w:p>
    <w:p w:rsidR="00932B98" w:rsidRDefault="00932B98">
      <w:pPr>
        <w:pStyle w:val="ConsPlusTitle"/>
        <w:jc w:val="center"/>
      </w:pPr>
      <w:r>
        <w:t>ПОСТАНОВЛЕНИЕ</w:t>
      </w:r>
    </w:p>
    <w:p w:rsidR="00932B98" w:rsidRDefault="00932B98">
      <w:pPr>
        <w:pStyle w:val="ConsPlusTitle"/>
        <w:jc w:val="center"/>
      </w:pPr>
      <w:r>
        <w:t>от 25 января 2008 г. N 29</w:t>
      </w:r>
    </w:p>
    <w:p w:rsidR="00932B98" w:rsidRDefault="00932B98">
      <w:pPr>
        <w:pStyle w:val="ConsPlusTitle"/>
        <w:jc w:val="center"/>
      </w:pPr>
    </w:p>
    <w:p w:rsidR="00932B98" w:rsidRDefault="00932B98">
      <w:pPr>
        <w:pStyle w:val="ConsPlusTitle"/>
        <w:jc w:val="center"/>
      </w:pPr>
      <w:r>
        <w:t>ОБ УТВЕРЖДЕНИИ ПРАВИЛ</w:t>
      </w:r>
    </w:p>
    <w:p w:rsidR="00932B98" w:rsidRDefault="00932B98">
      <w:pPr>
        <w:pStyle w:val="ConsPlusTitle"/>
        <w:jc w:val="center"/>
      </w:pPr>
      <w:proofErr w:type="gramStart"/>
      <w:r>
        <w:t>ФОРМИРОВАНИЯ ЦЕН НА РОССИЙСКИЕ ВООРУЖЕНИЕ</w:t>
      </w:r>
      <w:proofErr w:type="gramEnd"/>
    </w:p>
    <w:p w:rsidR="00932B98" w:rsidRDefault="00932B98">
      <w:pPr>
        <w:pStyle w:val="ConsPlusTitle"/>
        <w:jc w:val="center"/>
      </w:pPr>
      <w:r>
        <w:t xml:space="preserve">И ВОЕННУЮ ТЕХНИКУ, </w:t>
      </w:r>
      <w:proofErr w:type="gramStart"/>
      <w:r>
        <w:t>КОТОРЫЕ</w:t>
      </w:r>
      <w:proofErr w:type="gramEnd"/>
      <w:r>
        <w:t xml:space="preserve"> НЕ ИМЕЮТ РОССИЙСКИХ АНАЛОГОВ</w:t>
      </w:r>
    </w:p>
    <w:p w:rsidR="00932B98" w:rsidRDefault="00932B98">
      <w:pPr>
        <w:pStyle w:val="ConsPlusTitle"/>
        <w:jc w:val="center"/>
      </w:pPr>
      <w:r>
        <w:t xml:space="preserve">И </w:t>
      </w:r>
      <w:proofErr w:type="gramStart"/>
      <w:r>
        <w:t>ПРОИЗВОДСТВО</w:t>
      </w:r>
      <w:proofErr w:type="gramEnd"/>
      <w:r>
        <w:t xml:space="preserve"> КОТОРЫХ ОСУЩЕСТВЛЯЕТСЯ</w:t>
      </w:r>
    </w:p>
    <w:p w:rsidR="00932B98" w:rsidRDefault="00932B98">
      <w:pPr>
        <w:pStyle w:val="ConsPlusTitle"/>
        <w:jc w:val="center"/>
      </w:pPr>
      <w:r>
        <w:t>ЕДИНСТВЕННЫМ ПРОИЗВОДИТЕЛЕМ</w:t>
      </w:r>
    </w:p>
    <w:p w:rsidR="00932B98" w:rsidRDefault="00084CF6">
      <w:pPr>
        <w:pStyle w:val="ConsPlusNormal"/>
        <w:jc w:val="center"/>
      </w:pPr>
      <w:r>
        <w:t xml:space="preserve"> </w:t>
      </w:r>
      <w:proofErr w:type="gramStart"/>
      <w:r w:rsidR="00932B98">
        <w:t xml:space="preserve">(в ред. Постановлений Правительства РФ от 31.03.2009 </w:t>
      </w:r>
      <w:hyperlink r:id="rId4" w:history="1">
        <w:r w:rsidR="00932B98">
          <w:rPr>
            <w:color w:val="0000FF"/>
          </w:rPr>
          <w:t>N 288</w:t>
        </w:r>
      </w:hyperlink>
      <w:r w:rsidR="00932B98">
        <w:t>,</w:t>
      </w:r>
      <w:proofErr w:type="gramEnd"/>
    </w:p>
    <w:p w:rsidR="003A2B3E" w:rsidRDefault="00932B98">
      <w:pPr>
        <w:spacing w:after="1" w:line="200" w:lineRule="atLeast"/>
      </w:pPr>
      <w:r>
        <w:t xml:space="preserve">от 04.05.2012 </w:t>
      </w:r>
      <w:hyperlink r:id="rId5" w:history="1">
        <w:r>
          <w:rPr>
            <w:color w:val="0000FF"/>
          </w:rPr>
          <w:t>N 441</w:t>
        </w:r>
      </w:hyperlink>
      <w:r>
        <w:t xml:space="preserve">, от 03.01.2014 </w:t>
      </w:r>
      <w:hyperlink r:id="rId6" w:history="1">
        <w:r>
          <w:rPr>
            <w:color w:val="0000FF"/>
          </w:rPr>
          <w:t>N 1</w:t>
        </w:r>
      </w:hyperlink>
      <w:r>
        <w:t xml:space="preserve">, от 25.12.2014 </w:t>
      </w:r>
      <w:hyperlink r:id="rId7" w:history="1">
        <w:r>
          <w:rPr>
            <w:color w:val="0000FF"/>
          </w:rPr>
          <w:t>N 1489</w:t>
        </w:r>
      </w:hyperlink>
      <w:r>
        <w:t>,</w:t>
      </w:r>
      <w:r w:rsidR="003A2B3E">
        <w:rPr>
          <w:rFonts w:ascii="Tahoma" w:hAnsi="Tahoma" w:cs="Tahoma"/>
          <w:sz w:val="20"/>
        </w:rPr>
        <w:t xml:space="preserve">Документ предоставлен </w:t>
      </w:r>
      <w:hyperlink r:id="rId8" w:history="1">
        <w:proofErr w:type="spellStart"/>
        <w:r w:rsidR="003A2B3E"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 w:rsidR="003A2B3E">
        <w:rPr>
          <w:rFonts w:ascii="Tahoma" w:hAnsi="Tahoma" w:cs="Tahoma"/>
          <w:sz w:val="20"/>
        </w:rPr>
        <w:br/>
      </w:r>
    </w:p>
    <w:p w:rsidR="003A2B3E" w:rsidRDefault="003A2B3E">
      <w:pPr>
        <w:spacing w:after="1" w:line="220" w:lineRule="atLeast"/>
        <w:jc w:val="both"/>
        <w:outlineLvl w:val="0"/>
      </w:pPr>
    </w:p>
    <w:p w:rsidR="003A2B3E" w:rsidRDefault="003A2B3E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30 апреля 2015 г. N 37082</w:t>
      </w:r>
    </w:p>
    <w:p w:rsidR="003A2B3E" w:rsidRDefault="003A2B3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ЭКОНОМИЧЕСКОГО РАЗВИТИЯ РОССИЙСКОЙ ФЕДЕРАЦИИ</w:t>
      </w:r>
    </w:p>
    <w:p w:rsidR="003A2B3E" w:rsidRDefault="003A2B3E">
      <w:pPr>
        <w:spacing w:after="1" w:line="220" w:lineRule="atLeast"/>
        <w:jc w:val="center"/>
      </w:pP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марта 2015 г. N 189</w:t>
      </w:r>
    </w:p>
    <w:p w:rsidR="003A2B3E" w:rsidRDefault="003A2B3E">
      <w:pPr>
        <w:spacing w:after="1" w:line="220" w:lineRule="atLeast"/>
        <w:jc w:val="center"/>
      </w:pP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СОГЛАСОВАНИЯ ПРИМЕНЕНИЯ ЗАКРЫТЫХ СПОСОБОВ ОПРЕДЕЛЕНИЯ</w:t>
      </w: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ПОСТАВЩИКОВ (ПОДРЯДЧИКОВ, ИСПОЛНИТЕЛЕЙ) И ПОРЯДКА</w:t>
      </w: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СОГЛАСОВАНИЯ ЗАКЛЮЧЕНИЯ КОНТРАКТА С </w:t>
      </w:r>
      <w:proofErr w:type="gramStart"/>
      <w:r>
        <w:rPr>
          <w:rFonts w:ascii="Calibri" w:hAnsi="Calibri" w:cs="Calibri"/>
          <w:b/>
        </w:rPr>
        <w:t>ЕДИНСТВЕННЫМ</w:t>
      </w:r>
      <w:proofErr w:type="gramEnd"/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ПОСТАВЩИКОМ (ПОДРЯДЧИКОМ, ИСПОЛНИТЕЛЕМ)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части 3 статьи 84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пунктов 24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25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6961; 2014, N 23, ст. 2925; N 30, ст. 4225; N 48, ст. 6637; N 49, ст. 6925; 2015, N 1, ст. 11, 51, 72; N 10, ст. 1418) приказываю:</w:t>
      </w:r>
      <w:proofErr w:type="gramEnd"/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Порядок согласования заключения контракта с единственным поставщиком (подрядчиком, исполнителем) </w:t>
      </w:r>
      <w:hyperlink w:anchor="P6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13 сентября 2013 г. N 537 "Об утверждении </w:t>
      </w:r>
      <w:proofErr w:type="gramStart"/>
      <w:r>
        <w:rPr>
          <w:rFonts w:ascii="Calibri" w:hAnsi="Calibri" w:cs="Calibri"/>
        </w:rPr>
        <w:t>Порядка согласования применения закрытых способов определения</w:t>
      </w:r>
      <w:proofErr w:type="gramEnd"/>
      <w:r>
        <w:rPr>
          <w:rFonts w:ascii="Calibri" w:hAnsi="Calibri" w:cs="Calibri"/>
        </w:rP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Настоящий приказ вступает в силу по истечении десяти дней после дня его официального опубликования.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3A2B3E" w:rsidRDefault="003A2B3E">
      <w:pPr>
        <w:spacing w:after="1" w:line="220" w:lineRule="atLeast"/>
        <w:jc w:val="right"/>
      </w:pPr>
      <w:r>
        <w:rPr>
          <w:rFonts w:ascii="Calibri" w:hAnsi="Calibri" w:cs="Calibri"/>
        </w:rPr>
        <w:t>А.В.УЛЮКАЕВ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3A2B3E" w:rsidRDefault="003A2B3E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Минэкономразвития России</w:t>
      </w:r>
    </w:p>
    <w:p w:rsidR="003A2B3E" w:rsidRDefault="003A2B3E">
      <w:pPr>
        <w:spacing w:after="1" w:line="220" w:lineRule="atLeast"/>
        <w:jc w:val="right"/>
      </w:pPr>
      <w:r>
        <w:rPr>
          <w:rFonts w:ascii="Calibri" w:hAnsi="Calibri" w:cs="Calibri"/>
        </w:rPr>
        <w:t>от 31 марта 2015 г. N 189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ПОРЯДОК</w:t>
      </w: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СОГЛАСОВАНИЯ ПРИМЕНЕНИЯ ЗАКРЫТЫХ СПОСОБОВ ОПРЕДЕЛЕНИЯ</w:t>
      </w: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ПОСТАВЩИКОВ (ПОДРЯДЧИКОВ, ИСПОЛНИТЕЛЕЙ)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3A2B3E" w:rsidRDefault="003A2B3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4" w:history="1">
        <w:r>
          <w:rPr>
            <w:rFonts w:ascii="Calibri" w:hAnsi="Calibri" w:cs="Calibri"/>
            <w:color w:val="0000FF"/>
          </w:rPr>
          <w:t>пункте 1 части 2 статьи 84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rPr>
          <w:rFonts w:ascii="Calibri" w:hAnsi="Calibri" w:cs="Calibri"/>
        </w:rP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5" w:history="1">
        <w:r>
          <w:rPr>
            <w:rFonts w:ascii="Calibri" w:hAnsi="Calibri" w:cs="Calibri"/>
            <w:color w:val="0000FF"/>
          </w:rPr>
          <w:t>пункте 2 части 2 статьи 84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описание объекта закупки в соответствии с требованиями </w:t>
      </w:r>
      <w:hyperlink r:id="rId16" w:history="1">
        <w:r>
          <w:rPr>
            <w:rFonts w:ascii="Calibri" w:hAnsi="Calibri" w:cs="Calibri"/>
            <w:color w:val="0000FF"/>
          </w:rPr>
          <w:t>статьи 33</w:t>
        </w:r>
      </w:hyperlink>
      <w:r>
        <w:rPr>
          <w:rFonts w:ascii="Calibri" w:hAnsi="Calibri" w:cs="Calibri"/>
        </w:rP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(в случаях, указанных в </w:t>
      </w:r>
      <w:hyperlink r:id="rId1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4 части 2 статьи 84</w:t>
        </w:r>
      </w:hyperlink>
      <w:r>
        <w:rPr>
          <w:rFonts w:ascii="Calibri" w:hAnsi="Calibri" w:cs="Calibri"/>
        </w:rPr>
        <w:t xml:space="preserve"> Федерального закона), с указанием таких требований.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По результатам рассмотрения обращения контрольный орган принимает одно из следующих решений: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3A2B3E" w:rsidRDefault="003A2B3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и (или) отсутствия оснований применения закрытого способа определения поставщика (подрядчика, исполнителя) и (или) в </w:t>
      </w:r>
      <w:r>
        <w:rPr>
          <w:rFonts w:ascii="Calibri" w:hAnsi="Calibri" w:cs="Calibri"/>
        </w:rPr>
        <w:lastRenderedPageBreak/>
        <w:t>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В ходе рассмотрения обращения контрольный орган вправе: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приглашать заявителя;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привлекать к рассмотрению обращения экспертов, экспертные организации.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3A2B3E" w:rsidRDefault="003A2B3E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Минэкономразвития России</w:t>
      </w:r>
    </w:p>
    <w:p w:rsidR="003A2B3E" w:rsidRDefault="003A2B3E">
      <w:pPr>
        <w:spacing w:after="1" w:line="220" w:lineRule="atLeast"/>
        <w:jc w:val="right"/>
      </w:pPr>
      <w:r>
        <w:rPr>
          <w:rFonts w:ascii="Calibri" w:hAnsi="Calibri" w:cs="Calibri"/>
        </w:rPr>
        <w:t>от 31 марта 2015 г. N 189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center"/>
      </w:pPr>
      <w:bookmarkStart w:id="1" w:name="P64"/>
      <w:bookmarkEnd w:id="1"/>
      <w:r>
        <w:rPr>
          <w:rFonts w:ascii="Calibri" w:hAnsi="Calibri" w:cs="Calibri"/>
          <w:b/>
        </w:rPr>
        <w:t>ПОРЯДОК</w:t>
      </w:r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СОГЛАСОВАНИЯ ЗАКЛЮЧЕНИЯ КОНТРАКТА С </w:t>
      </w:r>
      <w:proofErr w:type="gramStart"/>
      <w:r>
        <w:rPr>
          <w:rFonts w:ascii="Calibri" w:hAnsi="Calibri" w:cs="Calibri"/>
          <w:b/>
        </w:rPr>
        <w:t>ЕДИНСТВЕННЫМ</w:t>
      </w:r>
      <w:proofErr w:type="gramEnd"/>
    </w:p>
    <w:p w:rsidR="003A2B3E" w:rsidRDefault="003A2B3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ПОСТАВЩИКОМ (ПОДРЯДЧИКОМ, ИСПОЛНИТЕЛЕМ)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3A2B3E" w:rsidRDefault="003A2B3E">
      <w:pPr>
        <w:spacing w:after="1" w:line="220" w:lineRule="atLeast"/>
        <w:ind w:firstLine="540"/>
        <w:jc w:val="both"/>
      </w:pPr>
      <w:bookmarkStart w:id="2" w:name="P69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22" w:history="1">
        <w:r>
          <w:rPr>
            <w:rFonts w:ascii="Calibri" w:hAnsi="Calibri" w:cs="Calibri"/>
            <w:color w:val="0000FF"/>
          </w:rPr>
          <w:t>пункта 24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rPr>
          <w:rFonts w:ascii="Calibri" w:hAnsi="Calibri" w:cs="Calibri"/>
        </w:rPr>
        <w:t xml:space="preserve"> N 27, ст. 3480; N 52, ст. 6961; 2014, N 23, ст. 2925; N 30, ст. 4225; N 48, ст. 6637; N 49, ст. 6925; 2015, N 1, ст. 11, 51, 72; </w:t>
      </w:r>
      <w:proofErr w:type="gramStart"/>
      <w:r>
        <w:rPr>
          <w:rFonts w:ascii="Calibri" w:hAnsi="Calibri" w:cs="Calibri"/>
        </w:rP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3A2B3E" w:rsidRDefault="003A2B3E">
      <w:pPr>
        <w:spacing w:after="1" w:line="220" w:lineRule="atLeast"/>
        <w:ind w:firstLine="540"/>
        <w:jc w:val="both"/>
      </w:pPr>
      <w:bookmarkStart w:id="3" w:name="P70"/>
      <w:bookmarkEnd w:id="3"/>
      <w:r>
        <w:rPr>
          <w:rFonts w:ascii="Calibri" w:hAnsi="Calibri" w:cs="Calibri"/>
        </w:rP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в целях обеспечения федеральных нужд - в ФАС России;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6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3A2B3E" w:rsidRDefault="003A2B3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  <w:proofErr w:type="gramEnd"/>
      </w:hyperlink>
      <w:r>
        <w:rPr>
          <w:rFonts w:ascii="Calibri" w:hAnsi="Calibri" w:cs="Calibri"/>
        </w:rPr>
        <w:t xml:space="preserve"> и документации о закупке: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3A2B3E" w:rsidRDefault="003A2B3E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3A2B3E" w:rsidRDefault="003A2B3E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закупке;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7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копии протоколов, составленных в ходе определения поставщика (подрядчика, исполнителя);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копии заявок на участие в конкурсе, повторном конкурсе, запросе предложений.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8 части 2 статьи 83</w:t>
        </w:r>
      </w:hyperlink>
      <w:r>
        <w:rPr>
          <w:rFonts w:ascii="Calibri" w:hAnsi="Calibri" w:cs="Calibri"/>
        </w:rP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Рассмотрение обращения осуществляется комиссией контрольного органа, формируемой приказом контрольного органа.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По результатам рассмотрения обращения комиссия контрольного органа принимает одно из следующих решений: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Копия решения направляется заявителю в срок, не превышающий 10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обращения.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В ходе рассмотрения обращения контрольный орган вправе: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приглашать заявителя, участников закупки, оператора электронной площадки;</w:t>
      </w:r>
    </w:p>
    <w:p w:rsidR="003A2B3E" w:rsidRDefault="003A2B3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привлекать к рассмотрению обращений экспертов, экспертные организации.</w:t>
      </w: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spacing w:after="1" w:line="220" w:lineRule="atLeast"/>
        <w:jc w:val="both"/>
      </w:pPr>
    </w:p>
    <w:p w:rsidR="003A2B3E" w:rsidRDefault="003A2B3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B98" w:rsidRDefault="00932B98">
      <w:pPr>
        <w:pStyle w:val="ConsPlusNormal"/>
        <w:jc w:val="center"/>
      </w:pPr>
    </w:p>
    <w:p w:rsidR="00932B98" w:rsidRDefault="00932B98">
      <w:pPr>
        <w:pStyle w:val="ConsPlusNormal"/>
        <w:jc w:val="center"/>
      </w:pPr>
      <w:r>
        <w:t xml:space="preserve">от 04.09.2015 </w:t>
      </w:r>
      <w:hyperlink r:id="rId28" w:history="1">
        <w:r>
          <w:rPr>
            <w:color w:val="0000FF"/>
          </w:rPr>
          <w:t>N 941</w:t>
        </w:r>
      </w:hyperlink>
      <w:r>
        <w:t>)</w:t>
      </w:r>
    </w:p>
    <w:p w:rsidR="00932B98" w:rsidRDefault="00932B98">
      <w:pPr>
        <w:pStyle w:val="ConsPlusNormal"/>
        <w:jc w:val="center"/>
      </w:pPr>
    </w:p>
    <w:p w:rsidR="00932B98" w:rsidRDefault="00932B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32B98" w:rsidRDefault="00932B98">
      <w:pPr>
        <w:pStyle w:val="ConsPlusNormal"/>
        <w:jc w:val="both"/>
      </w:pPr>
      <w:r>
        <w:t xml:space="preserve">(преамбула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03.01.2014 N 1)</w:t>
      </w:r>
    </w:p>
    <w:p w:rsidR="00932B98" w:rsidRDefault="00932B98">
      <w:pPr>
        <w:pStyle w:val="ConsPlusNormal"/>
        <w:ind w:firstLine="540"/>
        <w:jc w:val="both"/>
      </w:pPr>
      <w:r>
        <w:lastRenderedPageBreak/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 цен на российские вооружение и военную технику, которые не имеют российских </w:t>
      </w:r>
      <w:proofErr w:type="gramStart"/>
      <w:r>
        <w:t>аналогов</w:t>
      </w:r>
      <w:proofErr w:type="gramEnd"/>
      <w:r>
        <w:t xml:space="preserve"> и производство которых осуществляется единственным производителем.</w:t>
      </w:r>
    </w:p>
    <w:p w:rsidR="00932B98" w:rsidRDefault="00932B98">
      <w:pPr>
        <w:pStyle w:val="ConsPlusNormal"/>
        <w:ind w:firstLine="540"/>
        <w:jc w:val="both"/>
      </w:pPr>
      <w:r>
        <w:t xml:space="preserve">2. Федеральной службе по тарифам в 2-месячный срок разработать и в установленном порядке утвердить по согласованию с заинтересованными федеральными органами исполнительной власти </w:t>
      </w:r>
      <w:hyperlink r:id="rId31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цен на российские вооружение и военную технику, которые не имеют российских </w:t>
      </w:r>
      <w:proofErr w:type="gramStart"/>
      <w:r>
        <w:t>аналогов</w:t>
      </w:r>
      <w:proofErr w:type="gramEnd"/>
      <w:r>
        <w:t xml:space="preserve"> и производство которых осуществляется единственным производителем.</w:t>
      </w: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jc w:val="right"/>
      </w:pPr>
      <w:r>
        <w:t>Председатель Правительства</w:t>
      </w:r>
    </w:p>
    <w:p w:rsidR="00932B98" w:rsidRDefault="00932B98">
      <w:pPr>
        <w:pStyle w:val="ConsPlusNormal"/>
        <w:jc w:val="right"/>
      </w:pPr>
      <w:r>
        <w:t>Российской Федерации</w:t>
      </w:r>
    </w:p>
    <w:p w:rsidR="00932B98" w:rsidRDefault="00932B98">
      <w:pPr>
        <w:pStyle w:val="ConsPlusNormal"/>
        <w:jc w:val="right"/>
      </w:pPr>
      <w:r>
        <w:t>В.ЗУБКОВ</w:t>
      </w: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jc w:val="right"/>
        <w:outlineLvl w:val="0"/>
      </w:pPr>
      <w:r>
        <w:t>Утверждены</w:t>
      </w:r>
    </w:p>
    <w:p w:rsidR="00932B98" w:rsidRDefault="00932B98">
      <w:pPr>
        <w:pStyle w:val="ConsPlusNormal"/>
        <w:jc w:val="right"/>
      </w:pPr>
      <w:r>
        <w:t>Постановлением Правительства</w:t>
      </w:r>
    </w:p>
    <w:p w:rsidR="00932B98" w:rsidRDefault="00932B98">
      <w:pPr>
        <w:pStyle w:val="ConsPlusNormal"/>
        <w:jc w:val="right"/>
      </w:pPr>
      <w:r>
        <w:t>Российской Федерации</w:t>
      </w:r>
    </w:p>
    <w:p w:rsidR="00932B98" w:rsidRDefault="00932B98">
      <w:pPr>
        <w:pStyle w:val="ConsPlusNormal"/>
        <w:jc w:val="right"/>
      </w:pPr>
      <w:r>
        <w:t>от 25 января 2008 г. N 29</w:t>
      </w: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Title"/>
        <w:jc w:val="center"/>
      </w:pPr>
      <w:bookmarkStart w:id="4" w:name="P34"/>
      <w:bookmarkEnd w:id="4"/>
      <w:r>
        <w:t>ПРАВИЛА</w:t>
      </w:r>
    </w:p>
    <w:p w:rsidR="00932B98" w:rsidRDefault="00932B98">
      <w:pPr>
        <w:pStyle w:val="ConsPlusTitle"/>
        <w:jc w:val="center"/>
      </w:pPr>
      <w:proofErr w:type="gramStart"/>
      <w:r>
        <w:t>ФОРМИРОВАНИЯ ЦЕН НА РОССИЙСКИЕ ВООРУЖЕНИЕ</w:t>
      </w:r>
      <w:proofErr w:type="gramEnd"/>
    </w:p>
    <w:p w:rsidR="00932B98" w:rsidRDefault="00932B98">
      <w:pPr>
        <w:pStyle w:val="ConsPlusTitle"/>
        <w:jc w:val="center"/>
      </w:pPr>
      <w:r>
        <w:t xml:space="preserve">И ВОЕННУЮ ТЕХНИКУ, </w:t>
      </w:r>
      <w:proofErr w:type="gramStart"/>
      <w:r>
        <w:t>КОТОРЫЕ</w:t>
      </w:r>
      <w:proofErr w:type="gramEnd"/>
      <w:r>
        <w:t xml:space="preserve"> НЕ ИМЕЮТ РОССИЙСКИХ АНАЛОГОВ</w:t>
      </w:r>
    </w:p>
    <w:p w:rsidR="00932B98" w:rsidRDefault="00932B98">
      <w:pPr>
        <w:pStyle w:val="ConsPlusTitle"/>
        <w:jc w:val="center"/>
      </w:pPr>
      <w:r>
        <w:t xml:space="preserve">И </w:t>
      </w:r>
      <w:proofErr w:type="gramStart"/>
      <w:r>
        <w:t>ПРОИЗВОДСТВО</w:t>
      </w:r>
      <w:proofErr w:type="gramEnd"/>
      <w:r>
        <w:t xml:space="preserve"> КОТОРЫХ ОСУЩЕСТВЛЯЕТСЯ</w:t>
      </w:r>
    </w:p>
    <w:p w:rsidR="00932B98" w:rsidRDefault="00932B98">
      <w:pPr>
        <w:pStyle w:val="ConsPlusTitle"/>
        <w:jc w:val="center"/>
      </w:pPr>
      <w:r>
        <w:t>ЕДИНСТВЕННЫМ ПРОИЗВОДИТЕЛЕМ</w:t>
      </w:r>
    </w:p>
    <w:p w:rsidR="00932B98" w:rsidRDefault="00084CF6">
      <w:pPr>
        <w:pStyle w:val="ConsPlusNormal"/>
        <w:jc w:val="center"/>
      </w:pPr>
      <w:r>
        <w:t xml:space="preserve"> </w:t>
      </w:r>
      <w:proofErr w:type="gramStart"/>
      <w:r w:rsidR="00932B98">
        <w:t xml:space="preserve">(в ред. Постановлений Правительства РФ от 31.03.2009 </w:t>
      </w:r>
      <w:hyperlink r:id="rId32" w:history="1">
        <w:r w:rsidR="00932B98">
          <w:rPr>
            <w:color w:val="0000FF"/>
          </w:rPr>
          <w:t>N 288</w:t>
        </w:r>
      </w:hyperlink>
      <w:r w:rsidR="00932B98">
        <w:t>,</w:t>
      </w:r>
      <w:proofErr w:type="gramEnd"/>
    </w:p>
    <w:p w:rsidR="00932B98" w:rsidRDefault="00932B98">
      <w:pPr>
        <w:pStyle w:val="ConsPlusNormal"/>
        <w:jc w:val="center"/>
      </w:pPr>
      <w:r>
        <w:t xml:space="preserve">от 04.05.2012 </w:t>
      </w:r>
      <w:hyperlink r:id="rId33" w:history="1">
        <w:r>
          <w:rPr>
            <w:color w:val="0000FF"/>
          </w:rPr>
          <w:t>N 441</w:t>
        </w:r>
      </w:hyperlink>
      <w:r>
        <w:t xml:space="preserve">, от 03.01.2014 </w:t>
      </w:r>
      <w:hyperlink r:id="rId34" w:history="1">
        <w:r>
          <w:rPr>
            <w:color w:val="0000FF"/>
          </w:rPr>
          <w:t>N 1</w:t>
        </w:r>
      </w:hyperlink>
      <w:r>
        <w:t xml:space="preserve">, от 25.12.2014 </w:t>
      </w:r>
      <w:hyperlink r:id="rId35" w:history="1">
        <w:r>
          <w:rPr>
            <w:color w:val="0000FF"/>
          </w:rPr>
          <w:t>N 1489</w:t>
        </w:r>
      </w:hyperlink>
      <w:r>
        <w:t>,</w:t>
      </w:r>
    </w:p>
    <w:p w:rsidR="00932B98" w:rsidRDefault="00932B98">
      <w:pPr>
        <w:pStyle w:val="ConsPlusNormal"/>
        <w:jc w:val="center"/>
      </w:pPr>
      <w:r>
        <w:t xml:space="preserve">от 04.09.2015 </w:t>
      </w:r>
      <w:hyperlink r:id="rId36" w:history="1">
        <w:r>
          <w:rPr>
            <w:color w:val="0000FF"/>
          </w:rPr>
          <w:t>N 941</w:t>
        </w:r>
      </w:hyperlink>
      <w:r>
        <w:t>)</w:t>
      </w: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цен на российские вооружение и военную технику, которые не имеют российских </w:t>
      </w:r>
      <w:proofErr w:type="gramStart"/>
      <w:r>
        <w:t>аналогов</w:t>
      </w:r>
      <w:proofErr w:type="gramEnd"/>
      <w:r>
        <w:t xml:space="preserve"> и производство которых осуществляется единственным производителем (далее - военная продукция), включенным в реестр единственных поставщиков российских вооружения и военной техники (далее - единственный поставщик).</w:t>
      </w:r>
    </w:p>
    <w:p w:rsidR="00932B98" w:rsidRDefault="00932B98">
      <w:pPr>
        <w:pStyle w:val="ConsPlusNormal"/>
        <w:ind w:firstLine="540"/>
        <w:jc w:val="both"/>
      </w:pPr>
      <w:r>
        <w:t>2. Федеральный орган исполнительной власти - государственный заказчик государственного оборонного заказа (далее - государственный заказчик) уведомляет единственного поставщика о намерении заключить с ним государственный контракт на поставку военной продукции.</w:t>
      </w:r>
    </w:p>
    <w:p w:rsidR="00932B98" w:rsidRDefault="00932B98">
      <w:pPr>
        <w:pStyle w:val="ConsPlusNormal"/>
        <w:ind w:firstLine="540"/>
        <w:jc w:val="both"/>
      </w:pPr>
      <w:r>
        <w:t>3. Единственный поставщик формирует цену в отношении единицы предлагаемой к поставке военной продукции (далее - цена):</w:t>
      </w:r>
    </w:p>
    <w:p w:rsidR="00932B98" w:rsidRDefault="00932B98">
      <w:pPr>
        <w:pStyle w:val="ConsPlusNormal"/>
        <w:ind w:firstLine="540"/>
        <w:jc w:val="both"/>
      </w:pPr>
      <w:proofErr w:type="gramStart"/>
      <w:r>
        <w:t>а) исходя из определяемых в установленном порядке затрат на производство и реализацию военной продукции с учетом факторов, снижающих эти затраты, и особенностей производства отдельных видов военной продукции, а также путем индексации величин затрат по статьям, подлежащим индексации, либо индексации цен на военную продукцию с применением соответствующих индексов (индексы потребительских цен, индексы цен производителей, индексы-дефляторы по видам экономической деятельности и другие</w:t>
      </w:r>
      <w:proofErr w:type="gramEnd"/>
      <w:r>
        <w:t xml:space="preserve"> показатели прогноза социально-экономического развития Российской Федерации) в порядке, определяемом Министерством экономического развития Российской Федерации;</w:t>
      </w:r>
    </w:p>
    <w:p w:rsidR="00932B98" w:rsidRDefault="00932B98">
      <w:pPr>
        <w:pStyle w:val="ConsPlusNormal"/>
        <w:ind w:firstLine="540"/>
        <w:jc w:val="both"/>
      </w:pPr>
      <w:r>
        <w:t>б) с учетом прибыли в составе цены на военную продукцию, которая не может превышать 1 процент затрат единственного поставщика на оплату покупных комплектующих изделий (полуфабрикатов), работ (услуг) других предполагаемых исполнителей соответствующего задания государственного оборонного заказа и 20 процентов остальных затрат единственного поставщика на производство военной продукции.</w:t>
      </w:r>
    </w:p>
    <w:p w:rsidR="00932B98" w:rsidRDefault="00932B98">
      <w:pPr>
        <w:pStyle w:val="ConsPlusNormal"/>
        <w:ind w:firstLine="540"/>
        <w:jc w:val="both"/>
      </w:pPr>
      <w:r>
        <w:lastRenderedPageBreak/>
        <w:t xml:space="preserve">3(1). </w:t>
      </w:r>
      <w:proofErr w:type="gramStart"/>
      <w:r>
        <w:t>В случае обоснования единственным поставщиком необходимости направления части прибыли от выполнения заданий государственного оборонного заказа на развитие производства для эффективного выполнения этих заданий, в том числе для снижения трудоемкости, материалоемкости и энергоемкости производства, а также общепроизводственных и общехозяйственных расходов, прибыль в составе цены на военную продукцию устанавливается в размере, не превышающем 1 процента затрат на оплату единственным поставщиком покупных комплектующих</w:t>
      </w:r>
      <w:proofErr w:type="gramEnd"/>
      <w:r>
        <w:t xml:space="preserve"> изделий (полуфабрикатов), работ (услуг) других исполнителей соответствующего задания государственного оборонного заказа и 25 процентов остальных затрат единственного поставщика на производство военной продукции.</w:t>
      </w:r>
    </w:p>
    <w:p w:rsidR="00932B98" w:rsidRDefault="00932B98">
      <w:pPr>
        <w:pStyle w:val="ConsPlusNormal"/>
        <w:ind w:firstLine="540"/>
        <w:jc w:val="both"/>
      </w:pPr>
      <w:r>
        <w:t xml:space="preserve">3(2). При формировании цены на военную продукцию единственный поставщик подготавливает предложения по виду цены в соответствии с </w:t>
      </w:r>
      <w:hyperlink r:id="rId37" w:history="1">
        <w:r>
          <w:rPr>
            <w:color w:val="0000FF"/>
          </w:rPr>
          <w:t>условиями и порядком</w:t>
        </w:r>
      </w:hyperlink>
      <w:r>
        <w:t xml:space="preserve"> применения видов цен на продукцию по государственному оборонному заказу, утверждаемыми в установленном порядке.</w:t>
      </w:r>
    </w:p>
    <w:p w:rsidR="00932B98" w:rsidRDefault="00932B98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расчете цены путем индексации величины обоснованных затрат по отдельным статьям единственный поставщик может использовать прогнозируемые и фактические индексы (индексы потребительских цен, индексы цен производителей, индексы-дефляторы по видам экономической деятельности и другие показатели), определяемые Министерством экономического развития Российской Федерации в установленном порядке (при необходимости учитывать изменение индексов цен в среднем за квартал).</w:t>
      </w:r>
      <w:proofErr w:type="gramEnd"/>
    </w:p>
    <w:p w:rsidR="00932B98" w:rsidRDefault="00932B98">
      <w:pPr>
        <w:pStyle w:val="ConsPlusNormal"/>
        <w:ind w:firstLine="540"/>
        <w:jc w:val="both"/>
      </w:pPr>
      <w:r>
        <w:t xml:space="preserve">5.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03.01.2014 N 1.</w:t>
      </w:r>
    </w:p>
    <w:p w:rsidR="00932B98" w:rsidRDefault="00932B98">
      <w:pPr>
        <w:pStyle w:val="ConsPlusNormal"/>
        <w:ind w:firstLine="540"/>
        <w:jc w:val="both"/>
      </w:pPr>
      <w:r>
        <w:t>6. Если предлагается осуществить поставку военной продукции:</w:t>
      </w:r>
    </w:p>
    <w:p w:rsidR="00932B98" w:rsidRDefault="00932B98">
      <w:pPr>
        <w:pStyle w:val="ConsPlusNormal"/>
        <w:ind w:firstLine="540"/>
        <w:jc w:val="both"/>
      </w:pPr>
      <w:r>
        <w:t>а) в течение срока, превышающего 1 год, - единственный поставщик рассчитывает цену для каждого года поставки;</w:t>
      </w:r>
    </w:p>
    <w:p w:rsidR="00932B98" w:rsidRDefault="00932B98">
      <w:pPr>
        <w:pStyle w:val="ConsPlusNormal"/>
        <w:ind w:firstLine="540"/>
        <w:jc w:val="both"/>
      </w:pPr>
      <w:r>
        <w:t>б) с технологическим циклом производства, превышающим 1 год, - единственный поставщик рассчитывает цену на весь период производства с обоснованием затрат в каждом году.</w:t>
      </w:r>
    </w:p>
    <w:p w:rsidR="00932B98" w:rsidRDefault="00932B98">
      <w:pPr>
        <w:pStyle w:val="ConsPlusNormal"/>
        <w:ind w:firstLine="540"/>
        <w:jc w:val="both"/>
      </w:pPr>
      <w:bookmarkStart w:id="5" w:name="P61"/>
      <w:bookmarkEnd w:id="5"/>
      <w:r>
        <w:t>7. Единственный поставщик по результатам расчетов, произведенных в соответствии с настоящими Правилами, готовит и направляет на рассмотрение государственного заказчика по формам, определяемым Федеральной антимонопольной службой, следующие документы:</w:t>
      </w:r>
    </w:p>
    <w:p w:rsidR="00932B98" w:rsidRDefault="00932B98">
      <w:pPr>
        <w:pStyle w:val="ConsPlusNormal"/>
        <w:ind w:firstLine="540"/>
        <w:jc w:val="both"/>
      </w:pPr>
      <w:r>
        <w:t>а) протокол цены с указанием вида цены;</w:t>
      </w:r>
    </w:p>
    <w:p w:rsidR="00932B98" w:rsidRDefault="00932B98">
      <w:pPr>
        <w:pStyle w:val="ConsPlusNormal"/>
        <w:ind w:firstLine="540"/>
        <w:jc w:val="both"/>
      </w:pPr>
      <w:r>
        <w:t>б) плановая калькуляция затрат;</w:t>
      </w:r>
    </w:p>
    <w:p w:rsidR="00932B98" w:rsidRDefault="00932B98">
      <w:pPr>
        <w:pStyle w:val="ConsPlusNormal"/>
        <w:ind w:firstLine="540"/>
        <w:jc w:val="both"/>
      </w:pPr>
      <w:r>
        <w:t xml:space="preserve">в)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441;</w:t>
      </w:r>
    </w:p>
    <w:p w:rsidR="00932B98" w:rsidRDefault="00932B98">
      <w:pPr>
        <w:pStyle w:val="ConsPlusNormal"/>
        <w:ind w:firstLine="540"/>
        <w:jc w:val="both"/>
      </w:pPr>
      <w:r>
        <w:t>г) отчетная калькуляция затрат;</w:t>
      </w:r>
    </w:p>
    <w:p w:rsidR="00932B98" w:rsidRDefault="00932B9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расшифровка материальных расходов;</w:t>
      </w:r>
    </w:p>
    <w:p w:rsidR="00932B98" w:rsidRDefault="00932B98">
      <w:pPr>
        <w:pStyle w:val="ConsPlusNormal"/>
        <w:ind w:firstLine="540"/>
        <w:jc w:val="both"/>
      </w:pPr>
      <w:r>
        <w:t>е) расшифровка и обоснование расходов на оплату труда;</w:t>
      </w:r>
    </w:p>
    <w:p w:rsidR="00932B98" w:rsidRDefault="00932B98">
      <w:pPr>
        <w:pStyle w:val="ConsPlusNormal"/>
        <w:ind w:firstLine="540"/>
        <w:jc w:val="both"/>
      </w:pPr>
      <w:r>
        <w:t>ж) сметы и расчеты общепроизводственных, общехозяйственных, специальных и других расходов (в том числе по государственным контрактам на поставку военной продукции);</w:t>
      </w:r>
    </w:p>
    <w:p w:rsidR="00932B98" w:rsidRDefault="00932B9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расчет и обоснование прибыли;</w:t>
      </w:r>
    </w:p>
    <w:p w:rsidR="00932B98" w:rsidRDefault="00932B98">
      <w:pPr>
        <w:pStyle w:val="ConsPlusNormal"/>
        <w:ind w:firstLine="540"/>
        <w:jc w:val="both"/>
      </w:pPr>
      <w:r>
        <w:t>и) сведения об объемах реализации продукции (в том числе военной);</w:t>
      </w:r>
    </w:p>
    <w:p w:rsidR="00932B98" w:rsidRDefault="00932B98">
      <w:pPr>
        <w:pStyle w:val="ConsPlusNormal"/>
        <w:ind w:firstLine="540"/>
        <w:jc w:val="both"/>
      </w:pPr>
      <w:r>
        <w:t>к) сведения о включении единственного поставщика в реестр единственных поставщиков российских вооружения и военной техники;</w:t>
      </w:r>
    </w:p>
    <w:p w:rsidR="00932B98" w:rsidRDefault="00932B98">
      <w:pPr>
        <w:pStyle w:val="ConsPlusNormal"/>
        <w:ind w:firstLine="540"/>
        <w:jc w:val="both"/>
      </w:pPr>
      <w:r>
        <w:t>л) заключение военного представительства о цене на военную продукцию;</w:t>
      </w:r>
    </w:p>
    <w:p w:rsidR="00932B98" w:rsidRDefault="00932B98">
      <w:pPr>
        <w:pStyle w:val="ConsPlusNormal"/>
        <w:ind w:firstLine="540"/>
        <w:jc w:val="both"/>
      </w:pPr>
      <w:r>
        <w:t>м) иные документы, необходимые, по мнению единственного поставщика (подрядчика, исполнителя), для обоснования цены на военную продукцию.</w:t>
      </w:r>
    </w:p>
    <w:p w:rsidR="00932B98" w:rsidRDefault="00932B98">
      <w:pPr>
        <w:pStyle w:val="ConsPlusNormal"/>
        <w:ind w:firstLine="540"/>
        <w:jc w:val="both"/>
      </w:pPr>
      <w:r>
        <w:t xml:space="preserve">8. Государственный заказчик в течение 20 дней </w:t>
      </w:r>
      <w:proofErr w:type="gramStart"/>
      <w:r>
        <w:t>с даты получения</w:t>
      </w:r>
      <w:proofErr w:type="gramEnd"/>
      <w:r>
        <w:t xml:space="preserve"> документов рассматривает их, осуществляет проверку расчета цены и по результатам проверки готовит заключение с необходимыми обоснованиями.</w:t>
      </w:r>
    </w:p>
    <w:p w:rsidR="00932B98" w:rsidRDefault="00932B98">
      <w:pPr>
        <w:pStyle w:val="ConsPlusNormal"/>
        <w:ind w:firstLine="540"/>
        <w:jc w:val="both"/>
      </w:pPr>
      <w:r>
        <w:t>При проверке расчета цены государственный заказчик вправе запрашивать у единственного поставщика дополнительные информацию и документы, связанные с определением цены.</w:t>
      </w:r>
    </w:p>
    <w:p w:rsidR="00932B98" w:rsidRDefault="00932B98">
      <w:pPr>
        <w:pStyle w:val="ConsPlusNormal"/>
        <w:ind w:firstLine="540"/>
        <w:jc w:val="both"/>
      </w:pPr>
      <w:r>
        <w:t xml:space="preserve">Государственный заказчик направляет заключение, а также документы, указанные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настоящих Правил, в Федеральную антимонопольную службу.</w:t>
      </w:r>
    </w:p>
    <w:p w:rsidR="00932B98" w:rsidRDefault="00932B98">
      <w:pPr>
        <w:pStyle w:val="ConsPlusNormal"/>
        <w:ind w:firstLine="540"/>
        <w:jc w:val="both"/>
      </w:pPr>
      <w:r>
        <w:t xml:space="preserve">9. Федеральная антимонопольная служба в течение 20 дней </w:t>
      </w:r>
      <w:proofErr w:type="gramStart"/>
      <w:r>
        <w:t>с даты получения</w:t>
      </w:r>
      <w:proofErr w:type="gramEnd"/>
      <w:r>
        <w:t xml:space="preserve"> документов рассматривает их, проверяет представленные в них расчеты, обоснование прибыли и с учетом заключения государственного заказчика принимает решение о регистрации или об отказе в регистрации цены.</w:t>
      </w:r>
    </w:p>
    <w:p w:rsidR="00932B98" w:rsidRDefault="00932B98">
      <w:pPr>
        <w:pStyle w:val="ConsPlusNormal"/>
        <w:ind w:firstLine="540"/>
        <w:jc w:val="both"/>
      </w:pPr>
      <w:r>
        <w:lastRenderedPageBreak/>
        <w:t>В целях подготовки решения о регистрации или об отказе в регистрации цены Федеральная антимонопольная служба может проводить консультации с государственным заказчиком и (или) единственным поставщиком, запрашивать у них дополнительные информацию и документы, связанные с определением цены.</w:t>
      </w:r>
    </w:p>
    <w:p w:rsidR="00932B98" w:rsidRDefault="00932B98">
      <w:pPr>
        <w:pStyle w:val="ConsPlusNormal"/>
        <w:ind w:firstLine="540"/>
        <w:jc w:val="both"/>
      </w:pPr>
      <w:r>
        <w:t xml:space="preserve">10. Федеральная антимонопольная служба в течение 3 дней </w:t>
      </w:r>
      <w:proofErr w:type="gramStart"/>
      <w:r>
        <w:t>с даты принятия</w:t>
      </w:r>
      <w:proofErr w:type="gramEnd"/>
      <w:r>
        <w:t xml:space="preserve"> соответствующего решения направляет:</w:t>
      </w:r>
    </w:p>
    <w:p w:rsidR="00932B98" w:rsidRDefault="00932B98">
      <w:pPr>
        <w:pStyle w:val="ConsPlusNormal"/>
        <w:ind w:firstLine="540"/>
        <w:jc w:val="both"/>
      </w:pPr>
      <w:r>
        <w:t>а) решение о регистрации цены - государственному заказчику, единственному поставщику;</w:t>
      </w:r>
    </w:p>
    <w:p w:rsidR="00932B98" w:rsidRDefault="00932B98">
      <w:pPr>
        <w:pStyle w:val="ConsPlusNormal"/>
        <w:ind w:firstLine="540"/>
        <w:jc w:val="both"/>
      </w:pPr>
      <w:r>
        <w:t>б) решение об отказе в регистрации цены - государственному заказчику и единственному поставщику.</w:t>
      </w:r>
    </w:p>
    <w:p w:rsidR="00932B98" w:rsidRDefault="00932B98">
      <w:pPr>
        <w:pStyle w:val="ConsPlusNormal"/>
        <w:ind w:firstLine="540"/>
        <w:jc w:val="both"/>
      </w:pPr>
      <w:r>
        <w:t>11. В решении о регистрации цены указываются:</w:t>
      </w:r>
    </w:p>
    <w:p w:rsidR="00932B98" w:rsidRDefault="00932B98">
      <w:pPr>
        <w:pStyle w:val="ConsPlusNormal"/>
        <w:ind w:firstLine="540"/>
        <w:jc w:val="both"/>
      </w:pPr>
      <w:r>
        <w:t>а) регистрационный номер;</w:t>
      </w:r>
    </w:p>
    <w:p w:rsidR="00932B98" w:rsidRDefault="00932B98">
      <w:pPr>
        <w:pStyle w:val="ConsPlusNormal"/>
        <w:ind w:firstLine="540"/>
        <w:jc w:val="both"/>
      </w:pPr>
      <w:r>
        <w:t>б) наименование военной продукции;</w:t>
      </w:r>
    </w:p>
    <w:p w:rsidR="00932B98" w:rsidRDefault="00932B98">
      <w:pPr>
        <w:pStyle w:val="ConsPlusNormal"/>
        <w:ind w:firstLine="540"/>
        <w:jc w:val="both"/>
      </w:pPr>
      <w:r>
        <w:t>в) цена;</w:t>
      </w:r>
    </w:p>
    <w:p w:rsidR="00932B98" w:rsidRDefault="00932B98">
      <w:pPr>
        <w:pStyle w:val="ConsPlusNormal"/>
        <w:ind w:firstLine="540"/>
        <w:jc w:val="both"/>
      </w:pPr>
      <w:r>
        <w:t>г) наименование единственного поставщика;</w:t>
      </w:r>
    </w:p>
    <w:p w:rsidR="00932B98" w:rsidRDefault="00932B9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наименование государственного заказчика;</w:t>
      </w:r>
    </w:p>
    <w:p w:rsidR="00932B98" w:rsidRDefault="00932B98">
      <w:pPr>
        <w:pStyle w:val="ConsPlusNormal"/>
        <w:ind w:firstLine="540"/>
        <w:jc w:val="both"/>
      </w:pPr>
      <w:r>
        <w:t>е) срок действия решения о регистрации цены;</w:t>
      </w:r>
    </w:p>
    <w:p w:rsidR="00932B98" w:rsidRDefault="00932B98">
      <w:pPr>
        <w:pStyle w:val="ConsPlusNormal"/>
        <w:ind w:firstLine="540"/>
        <w:jc w:val="both"/>
      </w:pPr>
      <w:r>
        <w:t>ж) вид цены.</w:t>
      </w:r>
    </w:p>
    <w:p w:rsidR="00932B98" w:rsidRDefault="00932B98">
      <w:pPr>
        <w:pStyle w:val="ConsPlusNormal"/>
        <w:ind w:firstLine="540"/>
        <w:jc w:val="both"/>
      </w:pPr>
      <w:r>
        <w:t>12. Если поставка военной продукции планируется в течение срока, превышающего 1 год, Федеральная антимонопольная служба регистрирует цену для каждого года поставки.</w:t>
      </w:r>
    </w:p>
    <w:p w:rsidR="00932B98" w:rsidRDefault="00932B98">
      <w:pPr>
        <w:pStyle w:val="ConsPlusNormal"/>
        <w:ind w:firstLine="540"/>
        <w:jc w:val="both"/>
      </w:pPr>
      <w:r>
        <w:t>13. В решении об отказе в регистрации цены указываются:</w:t>
      </w:r>
    </w:p>
    <w:p w:rsidR="00932B98" w:rsidRDefault="00932B98">
      <w:pPr>
        <w:pStyle w:val="ConsPlusNormal"/>
        <w:ind w:firstLine="540"/>
        <w:jc w:val="both"/>
      </w:pPr>
      <w:r>
        <w:t>а) наименование военной продукции;</w:t>
      </w:r>
    </w:p>
    <w:p w:rsidR="00932B98" w:rsidRDefault="00932B98">
      <w:pPr>
        <w:pStyle w:val="ConsPlusNormal"/>
        <w:ind w:firstLine="540"/>
        <w:jc w:val="both"/>
      </w:pPr>
      <w:r>
        <w:t>б) наименование единственного поставщика;</w:t>
      </w:r>
    </w:p>
    <w:p w:rsidR="00932B98" w:rsidRDefault="00932B98">
      <w:pPr>
        <w:pStyle w:val="ConsPlusNormal"/>
        <w:ind w:firstLine="540"/>
        <w:jc w:val="both"/>
      </w:pPr>
      <w:r>
        <w:t>в) наименование государственного заказчика;</w:t>
      </w:r>
    </w:p>
    <w:p w:rsidR="00932B98" w:rsidRDefault="00932B98">
      <w:pPr>
        <w:pStyle w:val="ConsPlusNormal"/>
        <w:ind w:firstLine="540"/>
        <w:jc w:val="both"/>
      </w:pPr>
      <w:r>
        <w:t>г) обоснование принятия решения об отказе в регистрации цены.</w:t>
      </w:r>
    </w:p>
    <w:p w:rsidR="00932B98" w:rsidRDefault="00932B98">
      <w:pPr>
        <w:pStyle w:val="ConsPlusNormal"/>
        <w:ind w:firstLine="540"/>
        <w:jc w:val="both"/>
      </w:pPr>
      <w:r>
        <w:t xml:space="preserve">14. Государственный заказчик рассматривает совместно с единственным поставщиком в течение 20 дней </w:t>
      </w:r>
      <w:proofErr w:type="gramStart"/>
      <w:r>
        <w:t>с даты получения</w:t>
      </w:r>
      <w:proofErr w:type="gramEnd"/>
      <w:r>
        <w:t xml:space="preserve"> решения об отказе в регистрации цены обоснования, изложенные в указанном решении, дорабатывает и повторно направляет в Федеральную антимонопольную службу документы, указанные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932B98" w:rsidRDefault="00932B98">
      <w:pPr>
        <w:pStyle w:val="ConsPlusNormal"/>
        <w:ind w:firstLine="540"/>
        <w:jc w:val="both"/>
      </w:pPr>
      <w:r>
        <w:t>15. Регистрацию цен на ядерные боеприпасы, их составные части и средства эксплуатации ядерных боеприпасов осуществляет Государственная корпорация по атомной энергии "</w:t>
      </w:r>
      <w:proofErr w:type="spellStart"/>
      <w:r>
        <w:t>Росатом</w:t>
      </w:r>
      <w:proofErr w:type="spellEnd"/>
      <w:r>
        <w:t>" в установленном порядке в соответствии с требованиями, установленными настоящими Правилами.</w:t>
      </w:r>
    </w:p>
    <w:p w:rsidR="00932B98" w:rsidRDefault="00932B98">
      <w:pPr>
        <w:pStyle w:val="ConsPlusNormal"/>
        <w:ind w:firstLine="540"/>
        <w:jc w:val="both"/>
      </w:pPr>
      <w:r>
        <w:t>16. Государственный заказчик заключает государственный контракт с единственным поставщиком после регистрации цены в соответствии с настоящими Правилами, предусмотрев в нем поставку военной продукции по зарегистрированной цене.</w:t>
      </w:r>
    </w:p>
    <w:p w:rsidR="00932B98" w:rsidRDefault="00932B98">
      <w:pPr>
        <w:pStyle w:val="ConsPlusNormal"/>
        <w:ind w:firstLine="540"/>
        <w:jc w:val="both"/>
      </w:pPr>
      <w:r>
        <w:t xml:space="preserve">17. </w:t>
      </w:r>
      <w:proofErr w:type="gramStart"/>
      <w:r>
        <w:t>Если в ходе выполнения заключенного не менее чем на 3 года государственного контракта на поставку военной продукции с длительным технологическим циклом производства или на поставку иной высокотехнологичной военной продукции произошло существенное возрастание цены, связанное с изменениями в законодательстве Российской Федерации, а также с увеличением цен на сырье, материалы, комплектующие изделия военной продукции, которое на момент регистрации цены не могло быть</w:t>
      </w:r>
      <w:proofErr w:type="gramEnd"/>
      <w:r>
        <w:t xml:space="preserve"> учтено, единственный поставщик вправе в течение года после изменения цены обратиться к государственному заказчику с обоснованным предложением об увеличении цены, зарегистрированной ранее в соответствии с настоящими Правилами.</w:t>
      </w:r>
    </w:p>
    <w:p w:rsidR="00932B98" w:rsidRDefault="00932B98">
      <w:pPr>
        <w:pStyle w:val="ConsPlusNormal"/>
        <w:ind w:firstLine="540"/>
        <w:jc w:val="both"/>
      </w:pPr>
      <w:r>
        <w:t>Государственный заказчик рассматривает совместно с Федеральной антимонопольной службой или Государственной корпорацией по атомной энергии "</w:t>
      </w:r>
      <w:proofErr w:type="spellStart"/>
      <w:r>
        <w:t>Росатом</w:t>
      </w:r>
      <w:proofErr w:type="spellEnd"/>
      <w:r>
        <w:t>" предложение единственного поставщика и при необходимости вносит предложение по уточнению государственного оборонного заказа.</w:t>
      </w:r>
    </w:p>
    <w:p w:rsidR="00932B98" w:rsidRDefault="00932B98">
      <w:pPr>
        <w:pStyle w:val="ConsPlusNormal"/>
        <w:ind w:firstLine="540"/>
        <w:jc w:val="both"/>
      </w:pPr>
      <w:r>
        <w:t>Федеральная антимонопольная служба или Государственная корпорация по атомной энергии "</w:t>
      </w:r>
      <w:proofErr w:type="spellStart"/>
      <w:r>
        <w:t>Росатом</w:t>
      </w:r>
      <w:proofErr w:type="spellEnd"/>
      <w:r>
        <w:t>" осуществляет перерегистрацию цены на указанную военную продукцию на основании принятого в установленном порядке решения по уточнению государственного оборонного заказа.</w:t>
      </w:r>
    </w:p>
    <w:p w:rsidR="00932B98" w:rsidRDefault="00932B98">
      <w:pPr>
        <w:pStyle w:val="ConsPlusNormal"/>
        <w:ind w:firstLine="540"/>
        <w:jc w:val="both"/>
      </w:pPr>
      <w:r>
        <w:t xml:space="preserve">18. В случае если в ходе выполнения заключенного государственного контракта на поставку военной продукции произошло снижение цены, </w:t>
      </w:r>
      <w:proofErr w:type="gramStart"/>
      <w:r>
        <w:t>связанное</w:t>
      </w:r>
      <w:proofErr w:type="gramEnd"/>
      <w:r>
        <w:t xml:space="preserve"> в том числе с изменениями в </w:t>
      </w:r>
      <w:r>
        <w:lastRenderedPageBreak/>
        <w:t>законодательстве Российской Федерации, а также со снижением цен на сырье, материалы, комплектующие изделия военной продукции, которое на момент регистрации цены не могло быть учтено, государственный заказчик может представить в Федеральную антимонопольную службу или Государственную корпорацию по атомной энергии "</w:t>
      </w:r>
      <w:proofErr w:type="spellStart"/>
      <w:r>
        <w:t>Росатом</w:t>
      </w:r>
      <w:proofErr w:type="spellEnd"/>
      <w:r>
        <w:t>" согласованные с единственным поставщиком предложения о перерегистрации цены, зарегистрированной ранее в соответствии с настоящими Правилами, в связи со снижением цены на эту военную продукцию.</w:t>
      </w:r>
    </w:p>
    <w:p w:rsidR="00932B98" w:rsidRDefault="00932B98">
      <w:pPr>
        <w:pStyle w:val="ConsPlusNormal"/>
        <w:ind w:firstLine="540"/>
        <w:jc w:val="both"/>
      </w:pPr>
      <w:r>
        <w:t>Федеральная антимонопольная служба или Государственная корпорация по атомной энергии "</w:t>
      </w:r>
      <w:proofErr w:type="spellStart"/>
      <w:r>
        <w:t>Росатом</w:t>
      </w:r>
      <w:proofErr w:type="spellEnd"/>
      <w:r>
        <w:t>" осуществляет перерегистрацию цены на указанную военную продукцию в соответствии с настоящими Правилами.</w:t>
      </w: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ind w:firstLine="540"/>
        <w:jc w:val="both"/>
      </w:pPr>
    </w:p>
    <w:p w:rsidR="00932B98" w:rsidRDefault="00932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58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98"/>
    <w:rsid w:val="00084CF6"/>
    <w:rsid w:val="00091DFE"/>
    <w:rsid w:val="003A2B3E"/>
    <w:rsid w:val="00932B98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C338A1FA50E46D10AFCD64F6DB393CFC49306B54FAFD1A2C5AAB9826BA9VDL" TargetMode="External"/><Relationship Id="rId18" Type="http://schemas.openxmlformats.org/officeDocument/2006/relationships/hyperlink" Target="consultantplus://offline/ref=7C338A1FA50E46D10AFCD64F6DB393CFC79605BE43A3D1A2C5AAB9826B9DDC79CF39D3494094D653ABV5L" TargetMode="External"/><Relationship Id="rId26" Type="http://schemas.openxmlformats.org/officeDocument/2006/relationships/hyperlink" Target="consultantplus://offline/ref=7C338A1FA50E46D10AFCD64F6DB393CFC79605BE43A3D1A2C5AAB9826BA9VDL" TargetMode="External"/><Relationship Id="rId39" Type="http://schemas.openxmlformats.org/officeDocument/2006/relationships/hyperlink" Target="consultantplus://offline/ref=4D4D34F6BF5FB817A00A42B302076D6852CEF5BE88BB81FA451DD12A8276A124E72D106850DA6ECAEDp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338A1FA50E46D10AFCD64F6DB393CFC79605BE43A3D1A2C5AAB9826BA9VDL" TargetMode="External"/><Relationship Id="rId34" Type="http://schemas.openxmlformats.org/officeDocument/2006/relationships/hyperlink" Target="consultantplus://offline/ref=4D4D34F6BF5FB817A00A42B302076D6852CEF5BF84BC81FA451DD12A8276A124E72D106850DA6ECBEDp7I" TargetMode="External"/><Relationship Id="rId7" Type="http://schemas.openxmlformats.org/officeDocument/2006/relationships/hyperlink" Target="consultantplus://offline/ref=4D4D34F6BF5FB817A00A42B302076D6852CEFFBC87B881FA451DD12A8276A124E72D106850DA6EC9EDp3I" TargetMode="External"/><Relationship Id="rId12" Type="http://schemas.openxmlformats.org/officeDocument/2006/relationships/hyperlink" Target="consultantplus://offline/ref=7C338A1FA50E46D10AFCD64F6DB393CFC49307BD4AAED1A2C5AAB9826BA9VDL" TargetMode="External"/><Relationship Id="rId17" Type="http://schemas.openxmlformats.org/officeDocument/2006/relationships/hyperlink" Target="consultantplus://offline/ref=7C338A1FA50E46D10AFCD64F6DB393CFC79605BE43A3D1A2C5AAB9826BA9VDL" TargetMode="External"/><Relationship Id="rId25" Type="http://schemas.openxmlformats.org/officeDocument/2006/relationships/hyperlink" Target="consultantplus://offline/ref=7C338A1FA50E46D10AFCD64F6DB393CFC79605BE43A3D1A2C5AAB9826BA9VDL" TargetMode="External"/><Relationship Id="rId33" Type="http://schemas.openxmlformats.org/officeDocument/2006/relationships/hyperlink" Target="consultantplus://offline/ref=4D4D34F6BF5FB817A00A42B302076D6852CEF5BE88BB81FA451DD12A8276A124E72D106850DA6ECBEDp3I" TargetMode="External"/><Relationship Id="rId38" Type="http://schemas.openxmlformats.org/officeDocument/2006/relationships/hyperlink" Target="consultantplus://offline/ref=4D4D34F6BF5FB817A00A42B302076D6852CEF5BF84BC81FA451DD12A8276A124E72D106850DA6ECAEDp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38A1FA50E46D10AFCD64F6DB393CFC79605BE43A3D1A2C5AAB9826B9DDC79CF39D3494095D45FABV3L" TargetMode="External"/><Relationship Id="rId20" Type="http://schemas.openxmlformats.org/officeDocument/2006/relationships/hyperlink" Target="consultantplus://offline/ref=7C338A1FA50E46D10AFCD64F6DB393CFC79605BE43A3D1A2C5AAB9826B9DDC79CF39D3494094D653ABV6L" TargetMode="External"/><Relationship Id="rId29" Type="http://schemas.openxmlformats.org/officeDocument/2006/relationships/hyperlink" Target="consultantplus://offline/ref=4D4D34F6BF5FB817A00A42B302076D6851CBFDBF89B281FA451DD12A8276A124E72D106850DB6CCBEDp4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D34F6BF5FB817A00A42B302076D6852CEF5BF84BC81FA451DD12A8276A124E72D106850DA6ECBEDp4I" TargetMode="External"/><Relationship Id="rId11" Type="http://schemas.openxmlformats.org/officeDocument/2006/relationships/hyperlink" Target="consultantplus://offline/ref=7C338A1FA50E46D10AFCD64F6DB393CFC79605BE43A3D1A2C5AAB9826B9DDC79CF39D34AA4V9L" TargetMode="External"/><Relationship Id="rId24" Type="http://schemas.openxmlformats.org/officeDocument/2006/relationships/hyperlink" Target="consultantplus://offline/ref=7C338A1FA50E46D10AFCD64F6DB393CFC79605BE43A3D1A2C5AAB9826BA9VDL" TargetMode="External"/><Relationship Id="rId32" Type="http://schemas.openxmlformats.org/officeDocument/2006/relationships/hyperlink" Target="consultantplus://offline/ref=4D4D34F6BF5FB817A00A42B302076D685BCFF8BF87B1DCF04D44DD288579FE33E0641C6950DA6EECp5I" TargetMode="External"/><Relationship Id="rId37" Type="http://schemas.openxmlformats.org/officeDocument/2006/relationships/hyperlink" Target="consultantplus://offline/ref=4D4D34F6BF5FB817A00A42B302076D6852C1F9BB89BC81FA451DD12A8276A124E72D106850DA6ECDEDp8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D4D34F6BF5FB817A00A42B302076D6852CEF5BE88BB81FA451DD12A8276A124E72D106850DA6ECBEDp3I" TargetMode="External"/><Relationship Id="rId15" Type="http://schemas.openxmlformats.org/officeDocument/2006/relationships/hyperlink" Target="consultantplus://offline/ref=7C338A1FA50E46D10AFCD64F6DB393CFC79605BE43A3D1A2C5AAB9826B9DDC79CF39D3494094D653ABV4L" TargetMode="External"/><Relationship Id="rId23" Type="http://schemas.openxmlformats.org/officeDocument/2006/relationships/hyperlink" Target="consultantplus://offline/ref=7C338A1FA50E46D10AFCD64F6DB393CFC79605BE43A3D1A2C5AAB9826B9DDC79CF39D34AA4V9L" TargetMode="External"/><Relationship Id="rId28" Type="http://schemas.openxmlformats.org/officeDocument/2006/relationships/hyperlink" Target="consultantplus://offline/ref=4D4D34F6BF5FB817A00A42B302076D6851C8FCB485BB81FA451DD12A8276A124E72D106850DA6CCDEDp7I" TargetMode="External"/><Relationship Id="rId36" Type="http://schemas.openxmlformats.org/officeDocument/2006/relationships/hyperlink" Target="consultantplus://offline/ref=4D4D34F6BF5FB817A00A42B302076D6851C8FCB485BB81FA451DD12A8276A124E72D106850DA6CCDEDp7I" TargetMode="External"/><Relationship Id="rId10" Type="http://schemas.openxmlformats.org/officeDocument/2006/relationships/hyperlink" Target="consultantplus://offline/ref=7C338A1FA50E46D10AFCD64F6DB393CFC79605BE43A3D1A2C5AAB9826B9DDC79CF39D3494094DE51ABV7L" TargetMode="External"/><Relationship Id="rId19" Type="http://schemas.openxmlformats.org/officeDocument/2006/relationships/hyperlink" Target="consultantplus://offline/ref=7C338A1FA50E46D10AFCD64F6DB393CFC79605BE43A3D1A2C5AAB9826B9DDC79CF39D3494094D653ABV7L" TargetMode="External"/><Relationship Id="rId31" Type="http://schemas.openxmlformats.org/officeDocument/2006/relationships/hyperlink" Target="consultantplus://offline/ref=4D4D34F6BF5FB817A00A42B302076D685ACEFBB883B1DCF04D44DD288579FE33E0641C6950DA6FECpDI" TargetMode="External"/><Relationship Id="rId4" Type="http://schemas.openxmlformats.org/officeDocument/2006/relationships/hyperlink" Target="consultantplus://offline/ref=4D4D34F6BF5FB817A00A42B302076D685BCFF8BF87B1DCF04D44DD288579FE33E0641C6950DA6EECp8I" TargetMode="External"/><Relationship Id="rId9" Type="http://schemas.openxmlformats.org/officeDocument/2006/relationships/hyperlink" Target="consultantplus://offline/ref=7C338A1FA50E46D10AFCD64F6DB393CFC79605BE43A3D1A2C5AAB9826B9DDC79CF39D3494094D653ABV1L" TargetMode="External"/><Relationship Id="rId14" Type="http://schemas.openxmlformats.org/officeDocument/2006/relationships/hyperlink" Target="consultantplus://offline/ref=7C338A1FA50E46D10AFCD64F6DB393CFC79605BE43A3D1A2C5AAB9826B9DDC79CF39D3494094D653ABV5L" TargetMode="External"/><Relationship Id="rId22" Type="http://schemas.openxmlformats.org/officeDocument/2006/relationships/hyperlink" Target="consultantplus://offline/ref=7C338A1FA50E46D10AFCD64F6DB393CFC79605BE43A3D1A2C5AAB9826B9DDC79CF39D3494094DE51ABV7L" TargetMode="External"/><Relationship Id="rId27" Type="http://schemas.openxmlformats.org/officeDocument/2006/relationships/hyperlink" Target="consultantplus://offline/ref=7C338A1FA50E46D10AFCD64F6DB393CFC79605BE43A3D1A2C5AAB9826B9DDC79CF39D3494094D75EABVDL" TargetMode="External"/><Relationship Id="rId30" Type="http://schemas.openxmlformats.org/officeDocument/2006/relationships/hyperlink" Target="consultantplus://offline/ref=4D4D34F6BF5FB817A00A42B302076D6852CEF5BF84BC81FA451DD12A8276A124E72D106850DA6ECBEDp5I" TargetMode="External"/><Relationship Id="rId35" Type="http://schemas.openxmlformats.org/officeDocument/2006/relationships/hyperlink" Target="consultantplus://offline/ref=4D4D34F6BF5FB817A00A42B302076D6852CEFFBC87B881FA451DD12A8276A124E72D106850DA6EC9ED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4</cp:revision>
  <dcterms:created xsi:type="dcterms:W3CDTF">2017-10-12T08:41:00Z</dcterms:created>
  <dcterms:modified xsi:type="dcterms:W3CDTF">2017-10-12T12:28:00Z</dcterms:modified>
</cp:coreProperties>
</file>